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ind w:left="0" w:right="-1" w:firstLine="0"/>
        <w:jc w:val="center"/>
      </w:pPr>
      <w:r>
        <w:rPr>
          <w:spacing w:val="-4"/>
          <w:szCs w:val="26"/>
        </w:rPr>
        <w:t xml:space="preserve">Уведомление о проведении общественных обсуждений</w:t>
      </w:r>
      <w:r/>
    </w:p>
    <w:p>
      <w:pPr>
        <w:pStyle w:val="861"/>
        <w:jc w:val="center"/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6"/>
          <w:szCs w:val="26"/>
          <w:lang w:val="ru-RU" w:eastAsia="zh-CN" w:bidi="ar-SA"/>
        </w:rPr>
        <w:t xml:space="preserve">по объекту государственной экологической экспертизы - проектной документации «</w:t>
      </w:r>
      <w:bookmarkStart w:id="0" w:name="_Hlk122628386"/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6"/>
          <w:szCs w:val="26"/>
          <w:lang w:val="ru-RU" w:eastAsia="zh-CN" w:bidi="ar-SA"/>
        </w:rPr>
        <w:t xml:space="preserve">Рекультивация городского полигона ТКО города </w:t>
      </w:r>
      <w:bookmarkEnd w:id="0"/>
      <w:r>
        <w:rPr>
          <w:rFonts w:ascii="Times New Roman" w:hAnsi="Times New Roman" w:eastAsia="Times New Roman" w:cs="Times New Roman"/>
          <w:b w:val="0"/>
          <w:bCs w:val="0"/>
          <w:color w:val="auto"/>
          <w:spacing w:val="-4"/>
          <w:sz w:val="26"/>
          <w:szCs w:val="26"/>
          <w:lang w:val="ru-RU" w:eastAsia="zh-CN" w:bidi="ar-SA"/>
        </w:rPr>
        <w:t xml:space="preserve">Новодвинска», включая предварительные материалы оценки воздействия на окружающую среду</w:t>
      </w:r>
      <w:r/>
    </w:p>
    <w:p>
      <w:pPr>
        <w:pStyle w:val="604"/>
        <w:ind w:left="0" w:right="-1" w:firstLine="0"/>
        <w:jc w:val="center"/>
        <w:rPr>
          <w:b/>
          <w:bCs/>
          <w:spacing w:val="-4"/>
        </w:rPr>
      </w:pPr>
      <w:r>
        <w:rPr>
          <w:b/>
          <w:bCs/>
          <w:spacing w:val="-4"/>
        </w:rPr>
      </w:r>
      <w:r/>
    </w:p>
    <w:p>
      <w:pPr>
        <w:pStyle w:val="604"/>
        <w:ind w:left="0" w:right="0" w:firstLine="709"/>
        <w:jc w:val="both"/>
      </w:pP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В соответствии с приказом Министерства природных ресурсов и экологии Российской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Федерации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от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01.12.2020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№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999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«Об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утверждении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требований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к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материалам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оценки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воздействия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на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окружающую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среду»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ГБУ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Архангельской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области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«Центр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  <w:sz w:val="26"/>
          <w:szCs w:val="26"/>
          <w:lang w:val="ru-RU" w:eastAsia="zh-CN" w:bidi="ar-SA"/>
        </w:rPr>
        <w:t xml:space="preserve">природопользования</w:t>
      </w:r>
      <w:r>
        <w:rPr>
          <w:rFonts w:eastAsia="Times New Roman" w:cs="Times New Roman"/>
          <w:b w:val="0"/>
          <w:bCs w:val="0"/>
          <w:color w:val="000000"/>
          <w:spacing w:val="-10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  <w:sz w:val="26"/>
          <w:szCs w:val="26"/>
          <w:lang w:val="ru-RU" w:eastAsia="zh-CN" w:bidi="ar-SA"/>
        </w:rPr>
        <w:t xml:space="preserve">и</w:t>
      </w:r>
      <w:r>
        <w:rPr>
          <w:rFonts w:eastAsia="Times New Roman" w:cs="Times New Roman"/>
          <w:b w:val="0"/>
          <w:bCs w:val="0"/>
          <w:color w:val="000000"/>
          <w:spacing w:val="-1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  <w:sz w:val="26"/>
          <w:szCs w:val="26"/>
          <w:lang w:val="ru-RU" w:eastAsia="zh-CN" w:bidi="ar-SA"/>
        </w:rPr>
        <w:t xml:space="preserve">охраны</w:t>
      </w:r>
      <w:r>
        <w:rPr>
          <w:rFonts w:eastAsia="Times New Roman" w:cs="Times New Roman"/>
          <w:b w:val="0"/>
          <w:bCs w:val="0"/>
          <w:color w:val="000000"/>
          <w:spacing w:val="-10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1"/>
          <w:sz w:val="26"/>
          <w:szCs w:val="26"/>
          <w:lang w:val="ru-RU" w:eastAsia="zh-CN" w:bidi="ar-SA"/>
        </w:rPr>
        <w:t xml:space="preserve">окружающей</w:t>
      </w:r>
      <w:r>
        <w:rPr>
          <w:rFonts w:eastAsia="Times New Roman" w:cs="Times New Roman"/>
          <w:b w:val="0"/>
          <w:bCs w:val="0"/>
          <w:color w:val="000000"/>
          <w:spacing w:val="-8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среды»</w:t>
      </w:r>
      <w:r>
        <w:rPr>
          <w:rFonts w:eastAsia="Times New Roman" w:cs="Times New Roman"/>
          <w:b w:val="0"/>
          <w:bCs w:val="0"/>
          <w:color w:val="000000"/>
          <w:spacing w:val="-14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совместно</w:t>
      </w:r>
      <w:r>
        <w:rPr>
          <w:rFonts w:eastAsia="Times New Roman" w:cs="Times New Roman"/>
          <w:b w:val="0"/>
          <w:bCs w:val="0"/>
          <w:color w:val="000000"/>
          <w:spacing w:val="-9"/>
          <w:sz w:val="26"/>
          <w:szCs w:val="26"/>
          <w:lang w:val="ru-RU" w:eastAsia="zh-CN" w:bidi="ar-SA"/>
        </w:rPr>
        <w:t xml:space="preserve"> с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администрацией</w:t>
      </w:r>
      <w:r>
        <w:rPr>
          <w:rFonts w:eastAsia="Times New Roman" w:cs="Times New Roman"/>
          <w:b w:val="0"/>
          <w:bCs w:val="0"/>
          <w:color w:val="000000"/>
          <w:spacing w:val="-8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городского</w:t>
      </w:r>
      <w:r>
        <w:rPr>
          <w:rFonts w:eastAsia="Times New Roman" w:cs="Times New Roman"/>
          <w:b w:val="0"/>
          <w:bCs w:val="0"/>
          <w:color w:val="000000"/>
          <w:spacing w:val="-58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округа Архангельской области «Город Новодвинск» информирует о проведении общественных обсуждений проектной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документации: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«</w:t>
      </w:r>
      <w:bookmarkStart w:id="1" w:name="_Hlk137652756"/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Рекультивация городского полигона ТКО города </w:t>
      </w:r>
      <w:bookmarkEnd w:id="1"/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Новодвинска»,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включая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предварительные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материалы оценки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воздействия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на</w:t>
      </w:r>
      <w:r>
        <w:rPr>
          <w:rFonts w:eastAsia="Times New Roman" w:cs="Times New Roman"/>
          <w:b w:val="0"/>
          <w:bCs w:val="0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окружающую</w:t>
      </w:r>
      <w:r>
        <w:rPr>
          <w:rFonts w:eastAsia="Times New Roman" w:cs="Times New Roman"/>
          <w:b w:val="0"/>
          <w:bCs w:val="0"/>
          <w:color w:val="000000"/>
          <w:spacing w:val="-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4"/>
          <w:sz w:val="26"/>
          <w:szCs w:val="26"/>
          <w:lang w:val="ru-RU" w:eastAsia="zh-CN" w:bidi="ar-SA"/>
        </w:rPr>
        <w:t xml:space="preserve">среду.</w:t>
      </w:r>
      <w:r/>
    </w:p>
    <w:p>
      <w:pPr>
        <w:pStyle w:val="860"/>
        <w:ind w:left="0" w:right="0" w:firstLine="709"/>
        <w:jc w:val="both"/>
      </w:pPr>
      <w:r>
        <w:rPr>
          <w:b/>
          <w:bCs/>
          <w:szCs w:val="26"/>
        </w:rPr>
        <w:t xml:space="preserve">Заказчик работ по оценке воздействия на окружающую среду:</w:t>
      </w:r>
      <w:r>
        <w:rPr>
          <w:szCs w:val="26"/>
        </w:rPr>
        <w:t xml:space="preserve"> </w:t>
      </w:r>
      <w:r>
        <w:rPr>
          <w:color w:val="000000"/>
          <w:szCs w:val="26"/>
        </w:rPr>
        <w:t xml:space="preserve">Государственное бюджетное учреждение Архангельской области «Центр природопользования и охраны окружающей среды» (ГБ</w:t>
      </w:r>
      <w:r>
        <w:rPr>
          <w:color w:val="000000"/>
          <w:szCs w:val="26"/>
        </w:rPr>
        <w:t xml:space="preserve">У Архангельской области «Центр природопользования и охраны окружающей среды»), ОГРН 1022900536120, ИНН 2901097471, юридический</w:t>
        <w:br/>
        <w:t xml:space="preserve">и фактический адрес: 163002, Архангельская область, г. Архангельск, ул. Павла Усова, д.14, тел/факс: +7 (8182) 68-50-81, e-mail: </w:t>
      </w:r>
      <w:r>
        <w:rPr>
          <w:color w:val="000000"/>
          <w:szCs w:val="26"/>
          <w:u w:val="single"/>
        </w:rPr>
        <w:t xml:space="preserve">eco@eco29.ru</w:t>
      </w:r>
      <w:r>
        <w:rPr>
          <w:color w:val="000000"/>
          <w:szCs w:val="26"/>
        </w:rPr>
        <w:t xml:space="preserve">.</w:t>
      </w:r>
      <w:r/>
    </w:p>
    <w:p>
      <w:pPr>
        <w:pStyle w:val="860"/>
        <w:ind w:left="0" w:right="0" w:firstLine="709"/>
        <w:jc w:val="both"/>
      </w:pPr>
      <w:r>
        <w:rPr>
          <w:b/>
          <w:bCs/>
          <w:szCs w:val="26"/>
        </w:rPr>
        <w:t xml:space="preserve">Исполнитель работ </w:t>
      </w:r>
      <w:r>
        <w:rPr>
          <w:b/>
        </w:rPr>
        <w:t xml:space="preserve">:</w:t>
      </w:r>
      <w: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zh-CN" w:bidi="ar-SA"/>
        </w:rPr>
        <w:t xml:space="preserve">Публично-правовая компания по формированию комплексной системы обращения с твердыми коммунальными отходами «Российский экологический оператор»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,</w:t>
      </w:r>
      <w:r>
        <w:rPr>
          <w:rFonts w:eastAsia="Times New Roman" w:cs="Times New Roman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ОГРН</w:t>
      </w:r>
      <w:r>
        <w:rPr>
          <w:rFonts w:eastAsia="Times New Roman" w:cs="Times New Roman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zh-CN" w:bidi="ar-SA"/>
        </w:rPr>
        <w:t xml:space="preserve">1197746250030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,</w:t>
      </w:r>
      <w:r>
        <w:rPr>
          <w:rFonts w:eastAsia="Times New Roman" w:cs="Times New Roman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ИНН</w:t>
      </w:r>
      <w:r>
        <w:rPr>
          <w:rFonts w:eastAsia="Times New Roman" w:cs="Times New Roman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zh-CN" w:bidi="ar-SA"/>
        </w:rPr>
        <w:t xml:space="preserve">7703474222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,</w:t>
      </w:r>
      <w:r>
        <w:rPr>
          <w:rFonts w:eastAsia="Times New Roman" w:cs="Times New Roman"/>
          <w:color w:val="000000"/>
          <w:spacing w:val="-11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юридический</w:t>
      </w:r>
      <w:r>
        <w:rPr>
          <w:rFonts w:eastAsia="Times New Roman" w:cs="Times New Roman"/>
          <w:color w:val="000000"/>
          <w:spacing w:val="-9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и</w:t>
      </w:r>
      <w:r>
        <w:rPr>
          <w:rFonts w:eastAsia="Times New Roman" w:cs="Times New Roman"/>
          <w:color w:val="000000"/>
          <w:spacing w:val="-9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фактический</w:t>
      </w:r>
      <w:r>
        <w:rPr>
          <w:rFonts w:eastAsia="Times New Roman" w:cs="Times New Roman"/>
          <w:color w:val="000000"/>
          <w:spacing w:val="-9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адрес:</w:t>
      </w:r>
      <w:r>
        <w:rPr>
          <w:rFonts w:eastAsia="Times New Roman" w:cs="Times New Roman"/>
          <w:color w:val="000000"/>
          <w:spacing w:val="-9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zh-CN" w:bidi="ar-SA"/>
        </w:rPr>
        <w:t xml:space="preserve">123112, г. Москва, вн.тер.г. муниципальный округ Пресненский, наб. Пресненская, д. 12, этаж 51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,</w:t>
      </w:r>
      <w:r>
        <w:rPr>
          <w:rFonts w:eastAsia="Times New Roman" w:cs="Times New Roman"/>
          <w:color w:val="000000"/>
          <w:spacing w:val="-58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тел.: 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zh-CN" w:bidi="ar-SA"/>
        </w:rPr>
        <w:t xml:space="preserve">8 (495) 139-70-77</w:t>
      </w:r>
      <w:r>
        <w:rPr>
          <w:rFonts w:eastAsia="Times New Roman" w:cs="Times New Roman"/>
          <w:color w:val="000000"/>
          <w:sz w:val="26"/>
          <w:szCs w:val="26"/>
          <w:lang w:val="ru-RU" w:eastAsia="zh-CN" w:bidi="ar-SA"/>
        </w:rPr>
        <w:t xml:space="preserve">, e-mail:</w:t>
      </w:r>
      <w:r>
        <w:rPr>
          <w:rFonts w:eastAsia="Times New Roman" w:cs="Times New Roman"/>
          <w:color w:val="000000"/>
          <w:spacing w:val="1"/>
          <w:sz w:val="26"/>
          <w:szCs w:val="26"/>
          <w:lang w:val="ru-RU" w:eastAsia="zh-CN" w:bidi="ar-SA"/>
        </w:rPr>
        <w:t xml:space="preserve"> </w:t>
      </w:r>
      <w:r>
        <w:fldChar w:fldCharType="begin"/>
      </w:r>
      <w:r>
        <w:instrText xml:space="preserve"> HYPERLINK "mailto:info@reo.ru" \n _blank</w:instrText>
      </w:r>
      <w:r>
        <w:fldChar w:fldCharType="separate"/>
      </w:r>
      <w:r>
        <w:rPr>
          <w:rStyle w:val="772"/>
          <w:rFonts w:eastAsia="Times New Roman" w:cs="Times New Roman"/>
          <w:bCs/>
          <w:color w:val="000000"/>
          <w:sz w:val="26"/>
          <w:szCs w:val="26"/>
          <w:lang w:val="ru-RU" w:eastAsia="zh-CN" w:bidi="ar-SA"/>
        </w:rPr>
        <w:t xml:space="preserve">info@reo.ru</w:t>
      </w:r>
      <w:r>
        <w:fldChar w:fldCharType="end"/>
      </w:r>
      <w:r>
        <w:rPr>
          <w:rFonts w:eastAsia="Times New Roman" w:cs="Times New Roman"/>
          <w:bCs/>
          <w:color w:val="000000"/>
          <w:sz w:val="26"/>
          <w:szCs w:val="26"/>
          <w:lang w:val="ru-RU" w:eastAsia="zh-CN" w:bidi="ar-SA"/>
        </w:rPr>
        <w:t xml:space="preserve">.</w:t>
      </w:r>
      <w:r/>
    </w:p>
    <w:p>
      <w:pPr>
        <w:pStyle w:val="859"/>
        <w:ind w:left="0" w:right="0" w:firstLine="737"/>
        <w:jc w:val="both"/>
      </w:pPr>
      <w:r>
        <w:rPr>
          <w:rStyle w:val="772"/>
          <w:b/>
          <w:bCs/>
          <w:color w:val="000000"/>
          <w:szCs w:val="26"/>
          <w:u w:val="none"/>
        </w:rPr>
        <w:t xml:space="preserve">Исполнитель </w:t>
      </w:r>
      <w:r>
        <w:rPr>
          <w:rStyle w:val="772"/>
          <w:b/>
          <w:bCs/>
          <w:i w:val="0"/>
          <w:iCs w:val="0"/>
          <w:color w:val="000000"/>
          <w:szCs w:val="26"/>
          <w:u w:val="none"/>
        </w:rPr>
        <w:t xml:space="preserve">проектной документации</w:t>
      </w:r>
      <w:r>
        <w:rPr>
          <w:rStyle w:val="772"/>
          <w:rFonts w:cs="Times New Roman"/>
          <w:b/>
          <w:bCs/>
          <w:color w:val="000000"/>
          <w:sz w:val="26"/>
          <w:szCs w:val="26"/>
          <w:u w:val="none"/>
        </w:rPr>
        <w:t xml:space="preserve">:</w:t>
      </w:r>
      <w:r>
        <w:rPr>
          <w:rStyle w:val="772"/>
          <w:rFonts w:cs="Times New Roman"/>
          <w:color w:val="000000"/>
          <w:sz w:val="26"/>
          <w:szCs w:val="26"/>
          <w:u w:val="none"/>
        </w:rPr>
        <w:t xml:space="preserve"> </w:t>
      </w:r>
      <w:r>
        <w:rPr>
          <w:rStyle w:val="772"/>
          <w:rFonts w:eastAsia="Times New Roman" w:cs="Times New Roman"/>
          <w:color w:val="000000"/>
          <w:sz w:val="26"/>
          <w:szCs w:val="26"/>
          <w:u w:val="none"/>
        </w:rPr>
        <w:t xml:space="preserve">Акционерное общество «Фирма Геополис», ОГРН 1027739598798, ИНН 7724043040, юридический адрес: 109316,</w:t>
        <w:br w:type="textWrapping" w:clear="all"/>
        <w:t xml:space="preserve">г. Москва, ул. Шипиловская, д. 64, корп. 1, кв.289-290, тел.: (495) 259-58-25, geopolis.info,</w:t>
        <w:br w:type="textWrapping" w:clear="all"/>
        <w:t xml:space="preserve">e-mail: </w:t>
      </w:r>
      <w:r>
        <w:fldChar w:fldCharType="begin"/>
      </w:r>
      <w:r>
        <w:instrText xml:space="preserve"> HYPERLINK "mailto:geopolis@geopolis.info" \n _blank</w:instrText>
      </w:r>
      <w:r>
        <w:fldChar w:fldCharType="separate"/>
      </w:r>
      <w:r>
        <w:rPr>
          <w:rStyle w:val="772"/>
          <w:rFonts w:eastAsia="Times New Roman"/>
          <w:sz w:val="26"/>
          <w:szCs w:val="26"/>
        </w:rPr>
        <w:t xml:space="preserve">geopolis@geopolis.info</w:t>
      </w:r>
      <w:r>
        <w:fldChar w:fldCharType="end"/>
      </w:r>
      <w:r>
        <w:rPr>
          <w:rStyle w:val="772"/>
          <w:rFonts w:eastAsia="Times New Roman" w:cs="Times New Roman"/>
          <w:color w:val="000000"/>
          <w:sz w:val="26"/>
          <w:szCs w:val="26"/>
          <w:u w:val="none"/>
        </w:rPr>
        <w:t xml:space="preserve">.</w:t>
      </w:r>
      <w:r/>
    </w:p>
    <w:p>
      <w:pPr>
        <w:pStyle w:val="860"/>
        <w:ind w:left="0" w:right="0" w:firstLine="709"/>
        <w:jc w:val="both"/>
      </w:pPr>
      <w:r>
        <w:rPr>
          <w:b/>
          <w:bCs/>
          <w:szCs w:val="26"/>
        </w:rPr>
        <w:t xml:space="preserve">Орган местного самоуправления, ответственный за организацию общественных обсуждений: </w:t>
      </w:r>
      <w:r>
        <w:rPr>
          <w:b w:val="0"/>
          <w:bCs w:val="0"/>
          <w:szCs w:val="26"/>
          <w:lang w:val="ru-RU"/>
        </w:rPr>
        <w:t xml:space="preserve">А</w:t>
      </w:r>
      <w:r>
        <w:rPr>
          <w:b w:val="0"/>
          <w:bCs w:val="0"/>
          <w:szCs w:val="26"/>
        </w:rPr>
        <w:t xml:space="preserve">дминистрация</w:t>
      </w:r>
      <w:r>
        <w:rPr>
          <w:szCs w:val="26"/>
        </w:rPr>
        <w:t xml:space="preserve"> городского округа Архангельской области «Город Новодвинск»</w:t>
      </w:r>
      <w:r>
        <w:rPr>
          <w:szCs w:val="26"/>
        </w:rPr>
        <w:t xml:space="preserve"> (администрация муниципального образования «Город Новодвинск»). Юридический и фактический адрес: ул. Фронтовых бригад, д. 6, корп. 1, г. Новодвинск, Архангельская обл., Российская Федерация, 164900. Контактная информация: телефон: (81852) 5-12-88, е-mail: </w:t>
      </w:r>
      <w:r>
        <w:fldChar w:fldCharType="begin"/>
      </w:r>
      <w:r>
        <w:instrText xml:space="preserve"> HYPERLINK "mailto:admin@novadmin.ru"</w:instrText>
      </w:r>
      <w:r>
        <w:fldChar w:fldCharType="separate"/>
      </w:r>
      <w:r>
        <w:rPr>
          <w:rStyle w:val="772"/>
          <w:color w:val="00000a"/>
          <w:szCs w:val="26"/>
        </w:rPr>
        <w:t xml:space="preserve">admin@novadmin.ru</w:t>
      </w:r>
      <w:r>
        <w:fldChar w:fldCharType="end"/>
      </w:r>
      <w:r>
        <w:rPr>
          <w:szCs w:val="26"/>
        </w:rPr>
        <w:t xml:space="preserve">.</w:t>
      </w:r>
      <w:r/>
    </w:p>
    <w:p>
      <w:pPr>
        <w:pStyle w:val="860"/>
        <w:ind w:left="0" w:right="0" w:firstLine="709"/>
        <w:jc w:val="both"/>
      </w:pPr>
      <w:r>
        <w:rPr>
          <w:b/>
          <w:bCs/>
          <w:szCs w:val="26"/>
        </w:rPr>
        <w:t xml:space="preserve">Наименование планируемой (намечаемой) хозяйственной и иной деятельности: </w:t>
      </w:r>
      <w:r>
        <w:rPr>
          <w:rFonts w:eastAsia="Times New Roman" w:cs="Times New Roman"/>
          <w:b w:val="0"/>
          <w:bCs w:val="0"/>
          <w:i/>
          <w:color w:val="auto"/>
          <w:spacing w:val="1"/>
          <w:sz w:val="26"/>
          <w:szCs w:val="26"/>
          <w:lang w:val="ru-RU" w:eastAsia="zh-CN" w:bidi="ar-SA"/>
        </w:rPr>
        <w:t xml:space="preserve">«</w:t>
      </w:r>
      <w:r>
        <w:rPr>
          <w:rFonts w:eastAsia="Times New Roman" w:cs="Times New Roman"/>
          <w:b w:val="0"/>
          <w:bCs w:val="0"/>
          <w:color w:val="auto"/>
          <w:spacing w:val="-4"/>
          <w:sz w:val="26"/>
          <w:szCs w:val="26"/>
          <w:lang w:val="ru-RU" w:eastAsia="zh-CN" w:bidi="ar-SA"/>
        </w:rPr>
        <w:t xml:space="preserve">Рекультивация городского полигона ТКО города Новодвинска».</w:t>
      </w:r>
      <w:r/>
    </w:p>
    <w:p>
      <w:pPr>
        <w:pStyle w:val="860"/>
        <w:ind w:left="0" w:right="0" w:firstLine="680"/>
        <w:jc w:val="both"/>
      </w:pPr>
      <w:r>
        <w:rPr>
          <w:b/>
          <w:bCs/>
          <w:szCs w:val="26"/>
        </w:rPr>
        <w:t xml:space="preserve">Цель планируемой (намечаемой) хозяйственной и иной деятельности: </w:t>
      </w:r>
      <w:r>
        <w:rPr>
          <w:rFonts w:eastAsia="Arial"/>
          <w:b w:val="0"/>
          <w:bCs w:val="0"/>
          <w:spacing w:val="-4"/>
          <w:szCs w:val="26"/>
        </w:rPr>
        <w:t xml:space="preserve"> </w:t>
      </w:r>
      <w:r>
        <w:rPr>
          <w:rFonts w:eastAsia="Times New Roman" w:cs="Times New Roman"/>
          <w:b w:val="0"/>
          <w:bCs w:val="0"/>
          <w:color w:val="auto"/>
          <w:spacing w:val="-4"/>
          <w:sz w:val="26"/>
          <w:szCs w:val="26"/>
          <w:lang w:val="ru-RU" w:eastAsia="zh-CN" w:bidi="ar-SA"/>
        </w:rPr>
        <w:t xml:space="preserve">Рекультивация городского полигона ТКО города Новодвинска</w:t>
      </w:r>
      <w:r/>
    </w:p>
    <w:p>
      <w:pPr>
        <w:pStyle w:val="860"/>
        <w:ind w:left="0" w:right="0" w:firstLine="709"/>
        <w:jc w:val="both"/>
      </w:pPr>
      <w:r>
        <w:rPr>
          <w:b/>
          <w:bCs/>
          <w:szCs w:val="26"/>
        </w:rPr>
        <w:t xml:space="preserve">Предварительное место реализации планируемой (намечаемой) хозяйственной  и иной деятельности: </w:t>
      </w:r>
      <w:r>
        <w:rPr>
          <w:b w:val="0"/>
          <w:bCs w:val="0"/>
          <w:i w:val="0"/>
          <w:iCs w:val="0"/>
          <w:szCs w:val="26"/>
        </w:rPr>
        <w:t xml:space="preserve">Российская Федерация, Архангельская область, г. Новодвинск, Холмогорское шоссе в 900 м. от ул. Двинская.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b/>
          <w:bCs/>
          <w:szCs w:val="26"/>
        </w:rPr>
        <w:t xml:space="preserve">Планируемые сроки проведения оценки воздействия на окружающую среду: 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szCs w:val="26"/>
        </w:rPr>
        <w:t xml:space="preserve">II квартал 2023 г. – I квартал 2024 г.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b/>
          <w:bCs/>
          <w:szCs w:val="26"/>
        </w:rPr>
        <w:t xml:space="preserve">Место и сроки доступности объекта общественного обсуждения: </w:t>
      </w:r>
      <w:r>
        <w:rPr>
          <w:rFonts w:eastAsia="Times New Roman" w:cs="Times New Roman"/>
          <w:b w:val="0"/>
          <w:bCs w:val="0"/>
          <w:color w:val="auto"/>
          <w:spacing w:val="-4"/>
          <w:sz w:val="26"/>
          <w:szCs w:val="26"/>
          <w:lang w:val="ru-RU" w:eastAsia="zh-CN" w:bidi="ar-SA"/>
        </w:rPr>
        <w:t xml:space="preserve">объект государственной экологической экспертизы - проектная документация «</w:t>
      </w:r>
      <w:bookmarkStart w:id="2" w:name="_Hlk1226283861"/>
      <w:r>
        <w:rPr>
          <w:rFonts w:eastAsia="Times New Roman" w:cs="Times New Roman"/>
          <w:b w:val="0"/>
          <w:bCs w:val="0"/>
          <w:color w:val="auto"/>
          <w:spacing w:val="-4"/>
          <w:sz w:val="26"/>
          <w:szCs w:val="26"/>
          <w:lang w:val="ru-RU" w:eastAsia="zh-CN" w:bidi="ar-SA"/>
        </w:rPr>
        <w:t xml:space="preserve">Рекультивация городского полигона ТКО города </w:t>
      </w:r>
      <w:bookmarkEnd w:id="2"/>
      <w:r>
        <w:rPr>
          <w:rFonts w:eastAsia="Times New Roman" w:cs="Times New Roman"/>
          <w:b w:val="0"/>
          <w:bCs w:val="0"/>
          <w:color w:val="auto"/>
          <w:spacing w:val="-4"/>
          <w:sz w:val="26"/>
          <w:szCs w:val="26"/>
          <w:lang w:val="ru-RU" w:eastAsia="zh-CN" w:bidi="ar-SA"/>
        </w:rPr>
        <w:t xml:space="preserve">Новодвинска»,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b w:val="0"/>
          <w:bCs w:val="0"/>
          <w:szCs w:val="26"/>
        </w:rPr>
        <w:t xml:space="preserve"> доступны для ознакомления с 01.01.2024 по 09.02.2024: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Cs w:val="26"/>
          <w:lang w:eastAsia="ru-RU"/>
        </w:rPr>
        <w:t xml:space="preserve">- в электронном виде в сетевом издании «Официальный сайт администрации муниципального образования «Город Новодвинск» по адресу: </w:t>
      </w:r>
      <w:r>
        <w:rPr>
          <w:rStyle w:val="772"/>
          <w:rFonts w:ascii="Times New Roman" w:hAnsi="Times New Roman" w:eastAsia="Times New Roman" w:cs="Times New Roman"/>
          <w:b w:val="0"/>
          <w:bCs w:val="0"/>
          <w:sz w:val="26"/>
          <w:szCs w:val="26"/>
          <w:lang w:val="ru-RU" w:eastAsia="zh-CN" w:bidi="ar-SA"/>
        </w:rPr>
        <w:t xml:space="preserve">https://novadmin.gosuslugi.ru/ofitsialno/dokumenty/obschestvennye-obsuzhdeniya-docs/</w:t>
      </w:r>
      <w:r>
        <w:rPr>
          <w:rFonts w:ascii="Times New Roman" w:hAnsi="Times New Roman" w:cs="Times New Roman"/>
          <w:b w:val="0"/>
          <w:bCs w:val="0"/>
          <w:color w:val="000000"/>
          <w:szCs w:val="26"/>
          <w:lang w:eastAsia="ru-RU"/>
        </w:rPr>
        <w:t xml:space="preserve">.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b/>
          <w:bCs/>
          <w:szCs w:val="26"/>
          <w:lang w:eastAsia="ru-RU"/>
        </w:rPr>
        <w:t xml:space="preserve">Предполагаемая форма и срок проведения общественных обсуждений: </w:t>
      </w:r>
      <w:r>
        <w:rPr>
          <w:rFonts w:ascii="Times New Roman" w:hAnsi="Times New Roman" w:cs="Times New Roman"/>
          <w:szCs w:val="26"/>
        </w:rPr>
        <w:t xml:space="preserve">Общественные обсуждения проводятся </w:t>
      </w:r>
      <w:r>
        <w:rPr>
          <w:rFonts w:ascii="Times New Roman" w:hAnsi="Times New Roman" w:cs="Times New Roman"/>
          <w:b/>
          <w:i/>
          <w:szCs w:val="26"/>
        </w:rPr>
        <w:t xml:space="preserve">с</w:t>
      </w:r>
      <w:r>
        <w:rPr>
          <w:rFonts w:ascii="Times New Roman" w:hAnsi="Times New Roman" w:cs="Times New Roman"/>
          <w:b/>
          <w:bCs/>
          <w:i w:val="0"/>
          <w:iCs w:val="0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Cs w:val="26"/>
        </w:rPr>
        <w:t xml:space="preserve">01.01.2024</w:t>
      </w:r>
      <w:r>
        <w:rPr>
          <w:rFonts w:ascii="Times New Roman" w:hAnsi="Times New Roman" w:cs="Times New Roman"/>
          <w:b/>
          <w:i/>
          <w:iCs/>
          <w:szCs w:val="26"/>
        </w:rPr>
        <w:t xml:space="preserve"> по 3</w:t>
      </w:r>
      <w:r>
        <w:rPr>
          <w:rFonts w:ascii="Times New Roman" w:hAnsi="Times New Roman" w:cs="Times New Roman"/>
          <w:b/>
          <w:bCs/>
          <w:i/>
          <w:iCs/>
          <w:szCs w:val="26"/>
        </w:rPr>
        <w:t xml:space="preserve">0.01.2024</w:t>
      </w:r>
      <w:r>
        <w:rPr>
          <w:rFonts w:ascii="Times New Roman" w:hAnsi="Times New Roman" w:cs="Times New Roman"/>
          <w:szCs w:val="26"/>
        </w:rPr>
        <w:t xml:space="preserve"> в форме </w:t>
      </w:r>
      <w:r>
        <w:rPr>
          <w:rFonts w:ascii="Times New Roman" w:hAnsi="Times New Roman" w:cs="Times New Roman"/>
          <w:color w:val="000000"/>
          <w:szCs w:val="26"/>
        </w:rPr>
        <w:t xml:space="preserve">опроса</w:t>
      </w:r>
      <w:r>
        <w:rPr>
          <w:rFonts w:ascii="Times New Roman" w:hAnsi="Times New Roman" w:cs="Times New Roman"/>
          <w:szCs w:val="26"/>
        </w:rPr>
        <w:t xml:space="preserve">. 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b/>
          <w:bCs/>
          <w:szCs w:val="26"/>
        </w:rPr>
        <w:t xml:space="preserve">Места размещения и сбора опросных листов: </w:t>
      </w:r>
      <w:r>
        <w:rPr>
          <w:rFonts w:ascii="Times New Roman" w:hAnsi="Times New Roman" w:cs="Times New Roman"/>
          <w:b w:val="0"/>
          <w:bCs w:val="0"/>
          <w:szCs w:val="26"/>
        </w:rPr>
        <w:t xml:space="preserve">Форма опросного листа размещена</w:t>
      </w:r>
      <w:r>
        <w:rPr>
          <w:rFonts w:ascii="Times New Roman" w:hAnsi="Times New Roman" w:cs="Times New Roman"/>
          <w:b/>
          <w:bCs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на официальном сайте Администрации муниципального образования «Город Новодвинск» по адресу: </w:t>
      </w:r>
      <w:r>
        <w:rPr>
          <w:rStyle w:val="772"/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https://novadmin.gosuslugi.ru/ofitsialno/dokumenty/obschestvennye-obsuzhdeniya-docs/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. Сбор опросных листов производится в письменной форме по почте или электронно: 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- в адрес администрации муниципального образования «Город Новодвинск»: 164900, Архангельская обл., г. Новодвинск, ул. Фронтовых бригад, д. 6, корп. 1 (отдел инфраструктурного развития), e-mail: </w:t>
      </w:r>
      <w:r>
        <w:fldChar w:fldCharType="begin"/>
      </w:r>
      <w:r>
        <w:instrText xml:space="preserve"> HYPERLINK "mailto:r.bagirov@novadmin.ru" \n _blank</w:instrText>
      </w:r>
      <w:r>
        <w:fldChar w:fldCharType="separate"/>
      </w:r>
      <w:r>
        <w:rPr>
          <w:rStyle w:val="772"/>
          <w:rFonts w:ascii="Times New Roman" w:hAnsi="Times New Roman" w:eastAsia="Times New Roman" w:cs="Times New Roman"/>
          <w:b w:val="0"/>
          <w:bCs w:val="0"/>
          <w:color w:val="0000ff"/>
          <w:sz w:val="26"/>
          <w:szCs w:val="26"/>
          <w:u w:val="single"/>
          <w:lang w:val="ru-RU" w:eastAsia="zh-CN" w:bidi="ar-SA"/>
        </w:rPr>
        <w:t xml:space="preserve">r.bagirov@novadmin.ru</w:t>
      </w:r>
      <w: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.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b/>
          <w:bCs/>
          <w:szCs w:val="26"/>
          <w:lang w:eastAsia="ru-RU"/>
        </w:rPr>
        <w:t xml:space="preserve">Форма представления замечаний и предложений: </w:t>
      </w:r>
      <w:r>
        <w:rPr>
          <w:rFonts w:ascii="Times New Roman" w:hAnsi="Times New Roman" w:cs="Times New Roman"/>
          <w:b w:val="0"/>
          <w:bCs w:val="0"/>
          <w:szCs w:val="26"/>
          <w:lang w:eastAsia="ru-RU"/>
        </w:rPr>
        <w:t xml:space="preserve">Представители общественности могут довести до Заказчика свои замечания/предложения путем заполнения опросных листов в </w:t>
      </w:r>
      <w:r>
        <w:rPr>
          <w:rFonts w:ascii="Times New Roman" w:hAnsi="Times New Roman" w:cs="Times New Roman"/>
          <w:b w:val="0"/>
          <w:bCs w:val="0"/>
          <w:i/>
          <w:iCs/>
          <w:szCs w:val="26"/>
          <w:lang w:eastAsia="ru-RU"/>
        </w:rPr>
        <w:t xml:space="preserve">месте размещения и сбора опросных листов</w:t>
      </w:r>
      <w:r>
        <w:rPr>
          <w:rFonts w:ascii="Times New Roman" w:hAnsi="Times New Roman" w:cs="Times New Roman"/>
          <w:b w:val="0"/>
          <w:bCs w:val="0"/>
          <w:szCs w:val="26"/>
          <w:lang w:eastAsia="ru-RU"/>
        </w:rPr>
        <w:t xml:space="preserve"> в период проведения общественных обсуждений с 01.01.2024 по 30.01.2024 и в течение 10 календарных дней после окончания срока общественных обсуждений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b/>
          <w:bCs/>
          <w:szCs w:val="26"/>
        </w:rPr>
        <w:t xml:space="preserve">Контактные данные ответственных лиц: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szCs w:val="26"/>
        </w:rPr>
        <w:t xml:space="preserve">Со стороны Заказчика: Егоров Антон Николаевич, e-mail: </w:t>
      </w:r>
      <w:r>
        <w:fldChar w:fldCharType="begin"/>
      </w:r>
      <w:r>
        <w:instrText xml:space="preserve"> HYPERLINK "mailto:eco@eco29.ru"</w:instrText>
      </w:r>
      <w:r>
        <w:fldChar w:fldCharType="separate"/>
      </w:r>
      <w:r>
        <w:rPr>
          <w:rStyle w:val="772"/>
          <w:rFonts w:ascii="Times New Roman" w:hAnsi="Times New Roman" w:cs="Times New Roman"/>
          <w:szCs w:val="26"/>
        </w:rPr>
        <w:t xml:space="preserve">eco@eco29.ru</w:t>
      </w:r>
      <w:r>
        <w:fldChar w:fldCharType="end"/>
      </w:r>
      <w:r>
        <w:rPr>
          <w:rFonts w:ascii="Times New Roman" w:hAnsi="Times New Roman" w:cs="Times New Roman"/>
          <w:szCs w:val="26"/>
        </w:rPr>
        <w:t xml:space="preserve">;</w:t>
        <w:br w:type="textWrapping" w:clear="all"/>
        <w:t xml:space="preserve">тел. +7(8182) 68-50-81;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szCs w:val="26"/>
        </w:rPr>
        <w:t xml:space="preserve">Со стороны органа местного самоуправления: Багиров Расим Муслимович, e-mail r.bagirov@novadmin.ru; тел. (81852) 5-13-10;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szCs w:val="26"/>
        </w:rPr>
        <w:t xml:space="preserve">Со стороны исполнителя: Шилин Виталий Артурович, e-mail: </w:t>
      </w:r>
      <w:r>
        <w:fldChar w:fldCharType="begin"/>
      </w:r>
      <w:r>
        <w:instrText xml:space="preserve"> HYPERLINK "mailto:v.shilin@reo.ru"</w:instrText>
      </w:r>
      <w:r>
        <w:fldChar w:fldCharType="separate"/>
      </w:r>
      <w:r>
        <w:rPr>
          <w:rStyle w:val="772"/>
          <w:rFonts w:ascii="Times New Roman" w:hAnsi="Times New Roman" w:cs="Times New Roman"/>
          <w:szCs w:val="26"/>
        </w:rPr>
        <w:t xml:space="preserve">v.shilin@reo.ru</w:t>
      </w:r>
      <w:r>
        <w:fldChar w:fldCharType="end"/>
      </w:r>
      <w:r>
        <w:rPr>
          <w:rFonts w:ascii="Times New Roman" w:hAnsi="Times New Roman" w:cs="Times New Roman"/>
          <w:szCs w:val="26"/>
        </w:rPr>
        <w:t xml:space="preserve">,</w:t>
        <w:br w:type="textWrapping" w:clear="all"/>
        <w:t xml:space="preserve">тел. +7(495) 139-70-77 (доб. 719);</w:t>
      </w:r>
      <w:r/>
    </w:p>
    <w:p>
      <w:pPr>
        <w:pStyle w:val="860"/>
        <w:ind w:left="0" w:right="0" w:firstLine="709"/>
        <w:jc w:val="both"/>
      </w:pPr>
      <w:r>
        <w:rPr>
          <w:rFonts w:ascii="Times New Roman" w:hAnsi="Times New Roman" w:cs="Times New Roman"/>
          <w:szCs w:val="26"/>
        </w:rPr>
        <w:t xml:space="preserve">Со стороны исполнителя проектной документации: Зайцев Сергей Евгеньевич,</w:t>
        <w:br w:type="textWrapping" w:clear="all"/>
        <w:t xml:space="preserve">e-mail: geopolis@geopolis.info, тел. +7(495) 899-08-18</w:t>
      </w:r>
      <w:r>
        <w:rPr>
          <w:rStyle w:val="772"/>
          <w:rFonts w:ascii="Times New Roman" w:hAnsi="Times New Roman" w:eastAsia="font" w:cs="Times New Roman"/>
          <w:color w:val="000000"/>
          <w:szCs w:val="26"/>
          <w:u w:val="none"/>
          <w:lang w:eastAsia="ru-RU"/>
        </w:rPr>
        <w:t xml:space="preserve">.</w:t>
      </w:r>
      <w:r/>
    </w:p>
    <w:p>
      <w:pPr>
        <w:pStyle w:val="604"/>
        <w:ind w:left="0" w:right="0" w:firstLine="709"/>
        <w:jc w:val="both"/>
      </w:pPr>
      <w:r>
        <w:rPr>
          <w:rFonts w:ascii="Times New Roman" w:hAnsi="Times New Roman" w:cs="Times New Roman"/>
          <w:b/>
          <w:bCs/>
          <w:spacing w:val="-4"/>
          <w:szCs w:val="26"/>
          <w:lang w:eastAsia="ru-RU"/>
        </w:rPr>
        <w:t xml:space="preserve">Иная информация: </w:t>
      </w:r>
      <w:r>
        <w:rPr>
          <w:rFonts w:ascii="Times New Roman" w:hAnsi="Times New Roman" w:cs="Times New Roman"/>
          <w:shd w:val="clear" w:color="auto" w:fill="auto"/>
        </w:rPr>
        <w:t xml:space="preserve">проект, подлежащий рассмотрению на общественных обсуждениях, подлежит размещению на официальном сайте администрации </w:t>
      </w:r>
      <w:r>
        <w:rPr>
          <w:rFonts w:ascii="Times New Roman" w:hAnsi="Times New Roman" w:cs="Times New Roman"/>
          <w:szCs w:val="26"/>
          <w:shd w:val="clear" w:color="auto" w:fill="auto"/>
          <w:lang w:eastAsia="ru-RU"/>
        </w:rPr>
        <w:t xml:space="preserve">муниципального образования «Город Новодвинск» по адресу: </w:t>
      </w:r>
      <w:r>
        <w:rPr>
          <w:rStyle w:val="772"/>
          <w:rFonts w:ascii="Times New Roman" w:hAnsi="Times New Roman" w:cs="Times New Roman"/>
          <w:color w:val="000000"/>
          <w:szCs w:val="26"/>
          <w:shd w:val="clear" w:color="auto" w:fill="auto"/>
          <w:lang w:eastAsia="ru-RU"/>
        </w:rPr>
        <w:t xml:space="preserve">https://novadmin.gosuslugi.ru/ofitsialno/dokumenty/obschestvennye-obsuzhdeniya-docs/</w:t>
      </w:r>
      <w:r>
        <w:rPr>
          <w:rFonts w:ascii="Times New Roman" w:hAnsi="Times New Roman" w:cs="Times New Roman"/>
          <w:color w:val="000000"/>
          <w:szCs w:val="26"/>
          <w:shd w:val="clear" w:color="auto" w:fill="auto"/>
          <w:lang w:eastAsia="ru-RU"/>
        </w:rPr>
        <w:t xml:space="preserve">.</w:t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p>
      <w:pPr>
        <w:pStyle w:val="604"/>
        <w:ind w:left="0" w:right="0" w:firstLine="709"/>
        <w:jc w:val="both"/>
        <w:rPr>
          <w:szCs w:val="26"/>
        </w:rPr>
      </w:pPr>
      <w:r>
        <w:rPr>
          <w:szCs w:val="26"/>
        </w:rPr>
      </w:r>
      <w:r/>
    </w:p>
    <w:sectPr>
      <w:footnotePr/>
      <w:endnotePr/>
      <w:type w:val="nextPage"/>
      <w:pgSz w:w="11906" w:h="16838" w:orient="portrait"/>
      <w:pgMar w:top="1134" w:right="567" w:bottom="854" w:left="1134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font">
    <w:panose1 w:val="02000603000000000000"/>
  </w:font>
  <w:font w:name="SimSun">
    <w:panose1 w:val="02000506000000020000"/>
  </w:font>
  <w:font w:name="DejaVu Sans">
    <w:panose1 w:val="020B0603030804020204"/>
  </w:font>
  <w:font w:name="Tahoma">
    <w:panose1 w:val="020B0604030504040204"/>
  </w:font>
  <w:font w:name="Courier New">
    <w:panose1 w:val="02070309020205020404"/>
  </w:font>
  <w:font w:name="Mangal">
    <w:panose1 w:val="02040503050306020203"/>
  </w:font>
  <w:font w:name="Trebuchet MS">
    <w:panose1 w:val="020B0603020202020204"/>
  </w:font>
  <w:font w:name="OpenSymbol">
    <w:panose1 w:val="05010000000000000000"/>
  </w:font>
  <w:font w:name="Symbol">
    <w:panose1 w:val="05010000000000000000"/>
  </w:font>
  <w:font w:name="Cambria">
    <w:panose1 w:val="02040503050406030204"/>
  </w:font>
  <w:font w:name="StarSymbol">
    <w:panose1 w:val="02000603000000000000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5"/>
      <w:isLgl w:val="false"/>
      <w:suff w:val="nothing"/>
      <w:lvlText w:val=""/>
      <w:lvlJc w:val="left"/>
      <w:pPr>
        <w:pStyle w:val="604"/>
        <w:ind w:left="432" w:hanging="432"/>
        <w:tabs>
          <w:tab w:val="num" w:pos="0" w:leader="none"/>
        </w:tabs>
      </w:pPr>
      <w:rPr>
        <w:rFonts w:ascii="StarSymbol" w:hAnsi="StarSymbol" w:cs="StarSymbol"/>
      </w:rPr>
    </w:lvl>
    <w:lvl w:ilvl="1">
      <w:start w:val="1"/>
      <w:numFmt w:val="decimal"/>
      <w:pStyle w:val="606"/>
      <w:isLgl w:val="false"/>
      <w:suff w:val="nothing"/>
      <w:lvlText w:val=""/>
      <w:lvlJc w:val="left"/>
      <w:pPr>
        <w:pStyle w:val="604"/>
        <w:ind w:left="576" w:hanging="576"/>
        <w:tabs>
          <w:tab w:val="num" w:pos="0" w:leader="none"/>
        </w:tabs>
      </w:pPr>
    </w:lvl>
    <w:lvl w:ilvl="2">
      <w:start w:val="1"/>
      <w:numFmt w:val="decimal"/>
      <w:pStyle w:val="607"/>
      <w:isLgl w:val="false"/>
      <w:suff w:val="nothing"/>
      <w:lvlText w:val=""/>
      <w:lvlJc w:val="left"/>
      <w:pPr>
        <w:pStyle w:val="604"/>
        <w:ind w:left="720" w:hanging="720"/>
        <w:tabs>
          <w:tab w:val="num" w:pos="0" w:leader="none"/>
        </w:tabs>
      </w:pPr>
    </w:lvl>
    <w:lvl w:ilvl="3">
      <w:start w:val="1"/>
      <w:numFmt w:val="decimal"/>
      <w:pStyle w:val="608"/>
      <w:isLgl w:val="false"/>
      <w:suff w:val="nothing"/>
      <w:lvlText w:val=""/>
      <w:lvlJc w:val="left"/>
      <w:pPr>
        <w:pStyle w:val="604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4"/>
        <w:ind w:left="0" w:firstLine="0"/>
        <w:tabs>
          <w:tab w:val="num" w:pos="0" w:leader="none"/>
        </w:tabs>
      </w:pPr>
    </w:lvl>
    <w:lvl w:ilvl="6">
      <w:start w:val="1"/>
      <w:numFmt w:val="decimal"/>
      <w:pStyle w:val="609"/>
      <w:isLgl w:val="false"/>
      <w:suff w:val="nothing"/>
      <w:lvlText w:val=""/>
      <w:lvlJc w:val="left"/>
      <w:pPr>
        <w:pStyle w:val="604"/>
        <w:ind w:left="1296" w:hanging="1296"/>
        <w:tabs>
          <w:tab w:val="num" w:pos="0" w:leader="none"/>
        </w:tabs>
      </w:pPr>
    </w:lvl>
    <w:lvl w:ilvl="7">
      <w:start w:val="1"/>
      <w:numFmt w:val="decimal"/>
      <w:pStyle w:val="610"/>
      <w:isLgl w:val="false"/>
      <w:suff w:val="nothing"/>
      <w:lvlText w:val=""/>
      <w:lvlJc w:val="left"/>
      <w:pPr>
        <w:pStyle w:val="604"/>
        <w:ind w:left="1440" w:hanging="1440"/>
        <w:tabs>
          <w:tab w:val="num" w:pos="0" w:leader="none"/>
        </w:tabs>
      </w:pPr>
    </w:lvl>
    <w:lvl w:ilvl="8">
      <w:start w:val="1"/>
      <w:numFmt w:val="decimal"/>
      <w:pStyle w:val="611"/>
      <w:isLgl w:val="false"/>
      <w:suff w:val="nothing"/>
      <w:lvlText w:val=""/>
      <w:lvlJc w:val="left"/>
      <w:pPr>
        <w:pStyle w:val="604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  <w:lvl w:ilvl="1">
      <w:start w:val="1"/>
      <w:numFmt w:val="decimal"/>
      <w:isLgl w:val="false"/>
      <w:suff w:val="tab"/>
      <w:lvlText w:val="%2."/>
      <w:lvlJc w:val="left"/>
      <w:pPr>
        <w:pStyle w:val="604"/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  <w:lvl w:ilvl="2">
      <w:start w:val="1"/>
      <w:numFmt w:val="decimal"/>
      <w:isLgl w:val="false"/>
      <w:suff w:val="tab"/>
      <w:lvlText w:val="%3."/>
      <w:lvlJc w:val="left"/>
      <w:pPr>
        <w:pStyle w:val="604"/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1800" w:hanging="360"/>
        <w:tabs>
          <w:tab w:val="num" w:pos="180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  <w:lvl w:ilvl="4">
      <w:start w:val="1"/>
      <w:numFmt w:val="decimal"/>
      <w:isLgl w:val="false"/>
      <w:suff w:val="tab"/>
      <w:lvlText w:val="%5."/>
      <w:lvlJc w:val="left"/>
      <w:pPr>
        <w:pStyle w:val="604"/>
        <w:ind w:left="2160" w:hanging="360"/>
        <w:tabs>
          <w:tab w:val="num" w:pos="216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  <w:lvl w:ilvl="5">
      <w:start w:val="1"/>
      <w:numFmt w:val="decimal"/>
      <w:isLgl w:val="false"/>
      <w:suff w:val="tab"/>
      <w:lvlText w:val="%6."/>
      <w:lvlJc w:val="left"/>
      <w:pPr>
        <w:pStyle w:val="604"/>
        <w:ind w:left="2520" w:hanging="360"/>
        <w:tabs>
          <w:tab w:val="num" w:pos="252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2880" w:hanging="360"/>
        <w:tabs>
          <w:tab w:val="num" w:pos="288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  <w:lvl w:ilvl="7">
      <w:start w:val="1"/>
      <w:numFmt w:val="decimal"/>
      <w:isLgl w:val="false"/>
      <w:suff w:val="tab"/>
      <w:lvlText w:val="%8."/>
      <w:lvlJc w:val="left"/>
      <w:pPr>
        <w:pStyle w:val="604"/>
        <w:ind w:left="3240" w:hanging="360"/>
        <w:tabs>
          <w:tab w:val="num" w:pos="324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  <w:lvl w:ilvl="8">
      <w:start w:val="1"/>
      <w:numFmt w:val="decimal"/>
      <w:isLgl w:val="false"/>
      <w:suff w:val="tab"/>
      <w:lvlText w:val="%9."/>
      <w:lvlJc w:val="left"/>
      <w:pPr>
        <w:pStyle w:val="604"/>
        <w:ind w:left="3600" w:hanging="360"/>
        <w:tabs>
          <w:tab w:val="num" w:pos="3600" w:leader="none"/>
        </w:tabs>
      </w:pPr>
      <w:rPr>
        <w:rFonts w:ascii="Times New Roman" w:hAnsi="Times New Roman" w:eastAsia="Times New Roman" w:cs="Times New Roman"/>
        <w:b w:val="0"/>
        <w:bCs w:val="0"/>
        <w:sz w:val="22"/>
        <w:szCs w:val="22"/>
        <w:lang w:val="ru-RU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4"/>
    <w:next w:val="60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4"/>
    <w:next w:val="6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4"/>
    <w:next w:val="6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4"/>
    <w:next w:val="6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5"/>
    <w:link w:val="34"/>
    <w:uiPriority w:val="10"/>
    <w:rPr>
      <w:sz w:val="48"/>
      <w:szCs w:val="48"/>
    </w:rPr>
  </w:style>
  <w:style w:type="paragraph" w:styleId="36">
    <w:name w:val="Subtitle"/>
    <w:basedOn w:val="604"/>
    <w:next w:val="6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5"/>
    <w:link w:val="36"/>
    <w:uiPriority w:val="11"/>
    <w:rPr>
      <w:sz w:val="24"/>
      <w:szCs w:val="24"/>
    </w:rPr>
  </w:style>
  <w:style w:type="paragraph" w:styleId="38">
    <w:name w:val="Quote"/>
    <w:basedOn w:val="604"/>
    <w:next w:val="6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4"/>
    <w:next w:val="6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75"/>
    <w:link w:val="42"/>
    <w:uiPriority w:val="99"/>
  </w:style>
  <w:style w:type="paragraph" w:styleId="44">
    <w:name w:val="Footer"/>
    <w:basedOn w:val="60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75"/>
    <w:link w:val="44"/>
    <w:uiPriority w:val="99"/>
  </w:style>
  <w:style w:type="paragraph" w:styleId="46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5"/>
    <w:uiPriority w:val="99"/>
    <w:unhideWhenUsed/>
    <w:rPr>
      <w:vertAlign w:val="superscript"/>
    </w:rPr>
  </w:style>
  <w:style w:type="paragraph" w:styleId="178">
    <w:name w:val="endnote text"/>
    <w:basedOn w:val="6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5"/>
    <w:uiPriority w:val="99"/>
    <w:semiHidden/>
    <w:unhideWhenUsed/>
    <w:rPr>
      <w:vertAlign w:val="superscript"/>
    </w:rPr>
  </w:style>
  <w:style w:type="paragraph" w:styleId="181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4"/>
    <w:next w:val="604"/>
    <w:uiPriority w:val="99"/>
    <w:unhideWhenUsed/>
    <w:pPr>
      <w:spacing w:after="0" w:afterAutospacing="0"/>
    </w:pPr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04" w:default="1">
    <w:name w:val="Normal"/>
    <w:next w:val="604"/>
    <w:link w:val="604"/>
    <w:pPr>
      <w:widowControl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paragraph" w:styleId="605">
    <w:name w:val="Заголовок 1"/>
    <w:basedOn w:val="604"/>
    <w:next w:val="604"/>
    <w:link w:val="604"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06">
    <w:name w:val="Заголовок 2"/>
    <w:basedOn w:val="604"/>
    <w:next w:val="604"/>
    <w:link w:val="604"/>
    <w:pPr>
      <w:numPr>
        <w:ilvl w:val="1"/>
        <w:numId w:val="1"/>
      </w:numPr>
      <w:jc w:val="both"/>
      <w:keepNext/>
      <w:outlineLvl w:val="1"/>
    </w:pPr>
    <w:rPr>
      <w:sz w:val="52"/>
    </w:rPr>
  </w:style>
  <w:style w:type="paragraph" w:styleId="607">
    <w:name w:val="Заголовок 3"/>
    <w:basedOn w:val="604"/>
    <w:next w:val="604"/>
    <w:link w:val="604"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608">
    <w:name w:val="Заголовок 4"/>
    <w:basedOn w:val="604"/>
    <w:next w:val="604"/>
    <w:link w:val="604"/>
    <w:pPr>
      <w:numPr>
        <w:ilvl w:val="3"/>
        <w:numId w:val="1"/>
      </w:numPr>
      <w:keepNext/>
      <w:spacing w:before="240" w:after="60"/>
      <w:outlineLvl w:val="3"/>
    </w:pPr>
    <w:rPr>
      <w:b/>
      <w:bCs/>
      <w:sz w:val="28"/>
      <w:szCs w:val="28"/>
    </w:rPr>
  </w:style>
  <w:style w:type="paragraph" w:styleId="609">
    <w:name w:val="Заголовок 7"/>
    <w:basedOn w:val="604"/>
    <w:next w:val="604"/>
    <w:link w:val="604"/>
    <w:pPr>
      <w:numPr>
        <w:ilvl w:val="6"/>
        <w:numId w:val="1"/>
      </w:numPr>
      <w:ind w:left="5355" w:right="0" w:firstLine="0"/>
      <w:jc w:val="right"/>
      <w:keepNext/>
      <w:outlineLvl w:val="6"/>
    </w:pPr>
    <w:rPr>
      <w:sz w:val="26"/>
    </w:rPr>
  </w:style>
  <w:style w:type="paragraph" w:styleId="610">
    <w:name w:val="Заголовок 8"/>
    <w:basedOn w:val="604"/>
    <w:next w:val="604"/>
    <w:link w:val="604"/>
    <w:pPr>
      <w:numPr>
        <w:ilvl w:val="7"/>
        <w:numId w:val="1"/>
      </w:numPr>
      <w:ind w:left="0" w:right="0" w:firstLine="851"/>
      <w:jc w:val="center"/>
      <w:keepNext/>
      <w:outlineLvl w:val="7"/>
    </w:pPr>
    <w:rPr>
      <w:sz w:val="26"/>
    </w:rPr>
  </w:style>
  <w:style w:type="paragraph" w:styleId="611">
    <w:name w:val="Заголовок 9"/>
    <w:basedOn w:val="604"/>
    <w:next w:val="604"/>
    <w:link w:val="6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612">
    <w:name w:val="WW8Num1z0"/>
    <w:next w:val="612"/>
    <w:link w:val="604"/>
    <w:rPr>
      <w:rFonts w:ascii="StarSymbol" w:hAnsi="StarSymbol" w:cs="StarSymbol"/>
    </w:rPr>
  </w:style>
  <w:style w:type="character" w:styleId="613">
    <w:name w:val="WW8Num1z1"/>
    <w:next w:val="613"/>
    <w:link w:val="604"/>
  </w:style>
  <w:style w:type="character" w:styleId="614">
    <w:name w:val="WW8Num1z2"/>
    <w:next w:val="614"/>
    <w:link w:val="604"/>
  </w:style>
  <w:style w:type="character" w:styleId="615">
    <w:name w:val="WW8Num1z3"/>
    <w:next w:val="615"/>
    <w:link w:val="604"/>
  </w:style>
  <w:style w:type="character" w:styleId="616">
    <w:name w:val="WW8Num1z4"/>
    <w:next w:val="616"/>
    <w:link w:val="604"/>
  </w:style>
  <w:style w:type="character" w:styleId="617">
    <w:name w:val="WW8Num1z5"/>
    <w:next w:val="617"/>
    <w:link w:val="604"/>
  </w:style>
  <w:style w:type="character" w:styleId="618">
    <w:name w:val="WW8Num1z6"/>
    <w:next w:val="618"/>
    <w:link w:val="604"/>
  </w:style>
  <w:style w:type="character" w:styleId="619">
    <w:name w:val="WW8Num1z7"/>
    <w:next w:val="619"/>
    <w:link w:val="604"/>
  </w:style>
  <w:style w:type="character" w:styleId="620">
    <w:name w:val="WW8Num1z8"/>
    <w:next w:val="620"/>
    <w:link w:val="604"/>
  </w:style>
  <w:style w:type="character" w:styleId="621">
    <w:name w:val="WW8Num2z0"/>
    <w:next w:val="621"/>
    <w:link w:val="604"/>
    <w:rPr>
      <w:rFonts w:ascii="Times New Roman" w:hAnsi="Times New Roman" w:eastAsia="Times New Roman" w:cs="Times New Roman"/>
      <w:b w:val="0"/>
      <w:bCs w:val="0"/>
      <w:sz w:val="22"/>
      <w:szCs w:val="22"/>
      <w:lang w:val="ru-RU" w:eastAsia="zh-CN" w:bidi="ar-SA"/>
    </w:rPr>
  </w:style>
  <w:style w:type="character" w:styleId="622">
    <w:name w:val="Основной шрифт абзаца"/>
    <w:next w:val="622"/>
    <w:link w:val="604"/>
  </w:style>
  <w:style w:type="character" w:styleId="623">
    <w:name w:val="Основной шрифт абзаца17"/>
    <w:next w:val="623"/>
    <w:link w:val="604"/>
  </w:style>
  <w:style w:type="character" w:styleId="624">
    <w:name w:val="Основной шрифт абзаца16"/>
    <w:next w:val="624"/>
    <w:link w:val="604"/>
  </w:style>
  <w:style w:type="character" w:styleId="625">
    <w:name w:val="Основной шрифт абзаца15"/>
    <w:next w:val="625"/>
    <w:link w:val="604"/>
  </w:style>
  <w:style w:type="character" w:styleId="626">
    <w:name w:val="WW8Num2z1"/>
    <w:next w:val="626"/>
    <w:link w:val="604"/>
  </w:style>
  <w:style w:type="character" w:styleId="627">
    <w:name w:val="WW8Num2z2"/>
    <w:next w:val="627"/>
    <w:link w:val="604"/>
  </w:style>
  <w:style w:type="character" w:styleId="628">
    <w:name w:val="WW8Num2z3"/>
    <w:next w:val="628"/>
    <w:link w:val="604"/>
  </w:style>
  <w:style w:type="character" w:styleId="629">
    <w:name w:val="WW8Num2z4"/>
    <w:next w:val="629"/>
    <w:link w:val="604"/>
  </w:style>
  <w:style w:type="character" w:styleId="630">
    <w:name w:val="WW8Num2z5"/>
    <w:next w:val="630"/>
    <w:link w:val="604"/>
  </w:style>
  <w:style w:type="character" w:styleId="631">
    <w:name w:val="WW8Num2z6"/>
    <w:next w:val="631"/>
    <w:link w:val="604"/>
  </w:style>
  <w:style w:type="character" w:styleId="632">
    <w:name w:val="WW8Num2z7"/>
    <w:next w:val="632"/>
    <w:link w:val="604"/>
  </w:style>
  <w:style w:type="character" w:styleId="633">
    <w:name w:val="WW8Num2z8"/>
    <w:next w:val="633"/>
    <w:link w:val="604"/>
  </w:style>
  <w:style w:type="character" w:styleId="634">
    <w:name w:val="WW8Num1zfalse"/>
    <w:next w:val="634"/>
    <w:link w:val="604"/>
  </w:style>
  <w:style w:type="character" w:styleId="635">
    <w:name w:val="WW8Num1ztrue"/>
    <w:next w:val="635"/>
    <w:link w:val="604"/>
  </w:style>
  <w:style w:type="character" w:styleId="636">
    <w:name w:val="WW-WW8Num1ztrue"/>
    <w:next w:val="636"/>
    <w:link w:val="604"/>
  </w:style>
  <w:style w:type="character" w:styleId="637">
    <w:name w:val="WW-WW8Num1ztrue1"/>
    <w:next w:val="637"/>
    <w:link w:val="604"/>
  </w:style>
  <w:style w:type="character" w:styleId="638">
    <w:name w:val="WW-WW8Num1ztrue12"/>
    <w:next w:val="638"/>
    <w:link w:val="604"/>
  </w:style>
  <w:style w:type="character" w:styleId="639">
    <w:name w:val="WW-WW8Num1ztrue123"/>
    <w:next w:val="639"/>
    <w:link w:val="604"/>
  </w:style>
  <w:style w:type="character" w:styleId="640">
    <w:name w:val="WW-WW8Num1ztrue1234"/>
    <w:next w:val="640"/>
    <w:link w:val="604"/>
  </w:style>
  <w:style w:type="character" w:styleId="641">
    <w:name w:val="WW-WW8Num1ztrue12345"/>
    <w:next w:val="641"/>
    <w:link w:val="604"/>
  </w:style>
  <w:style w:type="character" w:styleId="642">
    <w:name w:val="WW-WW8Num1ztrue123456"/>
    <w:next w:val="642"/>
    <w:link w:val="604"/>
  </w:style>
  <w:style w:type="character" w:styleId="643">
    <w:name w:val="WW-WW8Num1ztrue1234567"/>
    <w:next w:val="643"/>
    <w:link w:val="604"/>
  </w:style>
  <w:style w:type="character" w:styleId="644">
    <w:name w:val="WW-WW8Num1ztrue11"/>
    <w:next w:val="644"/>
    <w:link w:val="604"/>
  </w:style>
  <w:style w:type="character" w:styleId="645">
    <w:name w:val="WW-WW8Num1ztrue2"/>
    <w:next w:val="645"/>
    <w:link w:val="604"/>
  </w:style>
  <w:style w:type="character" w:styleId="646">
    <w:name w:val="WW-WW8Num1ztrue3"/>
    <w:next w:val="646"/>
    <w:link w:val="604"/>
  </w:style>
  <w:style w:type="character" w:styleId="647">
    <w:name w:val="WW-WW8Num1ztrue4"/>
    <w:next w:val="647"/>
    <w:link w:val="604"/>
  </w:style>
  <w:style w:type="character" w:styleId="648">
    <w:name w:val="WW-WW8Num1ztrue5"/>
    <w:next w:val="648"/>
    <w:link w:val="604"/>
  </w:style>
  <w:style w:type="character" w:styleId="649">
    <w:name w:val="WW-WW8Num1ztrue6"/>
    <w:next w:val="649"/>
    <w:link w:val="604"/>
  </w:style>
  <w:style w:type="character" w:styleId="650">
    <w:name w:val="WW-WW8Num1ztrue7"/>
    <w:next w:val="650"/>
    <w:link w:val="604"/>
  </w:style>
  <w:style w:type="character" w:styleId="651">
    <w:name w:val="WW-WW8Num1ztrue111"/>
    <w:next w:val="651"/>
    <w:link w:val="604"/>
  </w:style>
  <w:style w:type="character" w:styleId="652">
    <w:name w:val="WW-WW8Num1ztrue21"/>
    <w:next w:val="652"/>
    <w:link w:val="604"/>
  </w:style>
  <w:style w:type="character" w:styleId="653">
    <w:name w:val="WW-WW8Num1ztrue31"/>
    <w:next w:val="653"/>
    <w:link w:val="604"/>
  </w:style>
  <w:style w:type="character" w:styleId="654">
    <w:name w:val="WW-WW8Num1ztrue41"/>
    <w:next w:val="654"/>
    <w:link w:val="604"/>
  </w:style>
  <w:style w:type="character" w:styleId="655">
    <w:name w:val="WW-WW8Num1ztrue51"/>
    <w:next w:val="655"/>
    <w:link w:val="604"/>
  </w:style>
  <w:style w:type="character" w:styleId="656">
    <w:name w:val="WW-WW8Num1ztrue61"/>
    <w:next w:val="656"/>
    <w:link w:val="604"/>
  </w:style>
  <w:style w:type="character" w:styleId="657">
    <w:name w:val="Основной шрифт абзаца14"/>
    <w:next w:val="657"/>
    <w:link w:val="604"/>
  </w:style>
  <w:style w:type="character" w:styleId="658">
    <w:name w:val="Основной шрифт абзаца13"/>
    <w:next w:val="658"/>
    <w:link w:val="604"/>
  </w:style>
  <w:style w:type="character" w:styleId="659">
    <w:name w:val="Основной шрифт абзаца12"/>
    <w:next w:val="659"/>
    <w:link w:val="604"/>
  </w:style>
  <w:style w:type="character" w:styleId="660">
    <w:name w:val="Основной шрифт абзаца11"/>
    <w:next w:val="660"/>
    <w:link w:val="604"/>
  </w:style>
  <w:style w:type="character" w:styleId="661">
    <w:name w:val="Absatz-Standardschriftart"/>
    <w:next w:val="661"/>
    <w:link w:val="604"/>
  </w:style>
  <w:style w:type="character" w:styleId="662">
    <w:name w:val="WW-Absatz-Standardschriftart"/>
    <w:next w:val="662"/>
    <w:link w:val="604"/>
  </w:style>
  <w:style w:type="character" w:styleId="663">
    <w:name w:val="WW-Absatz-Standardschriftart1"/>
    <w:next w:val="663"/>
    <w:link w:val="604"/>
  </w:style>
  <w:style w:type="character" w:styleId="664">
    <w:name w:val="WW-Absatz-Standardschriftart11"/>
    <w:next w:val="664"/>
    <w:link w:val="604"/>
  </w:style>
  <w:style w:type="character" w:styleId="665">
    <w:name w:val="WW-Absatz-Standardschriftart111"/>
    <w:next w:val="665"/>
    <w:link w:val="701"/>
  </w:style>
  <w:style w:type="character" w:styleId="666">
    <w:name w:val="WW-Absatz-Standardschriftart1111"/>
    <w:next w:val="666"/>
    <w:link w:val="701"/>
  </w:style>
  <w:style w:type="character" w:styleId="667">
    <w:name w:val="WW-Absatz-Standardschriftart11111"/>
    <w:next w:val="667"/>
    <w:link w:val="701"/>
  </w:style>
  <w:style w:type="character" w:styleId="668">
    <w:name w:val="WW-Absatz-Standardschriftart111111"/>
    <w:next w:val="668"/>
    <w:link w:val="701"/>
  </w:style>
  <w:style w:type="character" w:styleId="669">
    <w:name w:val="Основной шрифт абзаца10"/>
    <w:next w:val="669"/>
    <w:link w:val="604"/>
  </w:style>
  <w:style w:type="character" w:styleId="670">
    <w:name w:val="WW-Absatz-Standardschriftart1111111"/>
    <w:next w:val="670"/>
    <w:link w:val="604"/>
  </w:style>
  <w:style w:type="character" w:styleId="671">
    <w:name w:val="WW-Absatz-Standardschriftart11111111"/>
    <w:next w:val="671"/>
    <w:link w:val="604"/>
  </w:style>
  <w:style w:type="character" w:styleId="672">
    <w:name w:val="WW-Absatz-Standardschriftart111111111"/>
    <w:next w:val="672"/>
    <w:link w:val="604"/>
  </w:style>
  <w:style w:type="character" w:styleId="673">
    <w:name w:val="WW-Absatz-Standardschriftart1111111111"/>
    <w:next w:val="673"/>
    <w:link w:val="604"/>
  </w:style>
  <w:style w:type="character" w:styleId="674">
    <w:name w:val="WW-Absatz-Standardschriftart11111111111"/>
    <w:next w:val="674"/>
    <w:link w:val="604"/>
  </w:style>
  <w:style w:type="character" w:styleId="675">
    <w:name w:val="WW-Absatz-Standardschriftart111111111111"/>
    <w:next w:val="675"/>
    <w:link w:val="604"/>
  </w:style>
  <w:style w:type="character" w:styleId="676">
    <w:name w:val="WW-Absatz-Standardschriftart1111111111111"/>
    <w:next w:val="676"/>
    <w:link w:val="604"/>
  </w:style>
  <w:style w:type="character" w:styleId="677">
    <w:name w:val="WW-Absatz-Standardschriftart11111111111111"/>
    <w:next w:val="677"/>
    <w:link w:val="604"/>
  </w:style>
  <w:style w:type="character" w:styleId="678">
    <w:name w:val="WW-Absatz-Standardschriftart111111111111111"/>
    <w:next w:val="678"/>
    <w:link w:val="604"/>
  </w:style>
  <w:style w:type="character" w:styleId="679">
    <w:name w:val="WW-Absatz-Standardschriftart1111111111111111"/>
    <w:next w:val="679"/>
    <w:link w:val="604"/>
  </w:style>
  <w:style w:type="character" w:styleId="680">
    <w:name w:val="WW-Absatz-Standardschriftart11111111111111111"/>
    <w:next w:val="680"/>
    <w:link w:val="604"/>
  </w:style>
  <w:style w:type="character" w:styleId="681">
    <w:name w:val="WW-Absatz-Standardschriftart111111111111111111"/>
    <w:next w:val="681"/>
    <w:link w:val="604"/>
  </w:style>
  <w:style w:type="character" w:styleId="682">
    <w:name w:val="WW-Absatz-Standardschriftart1111111111111111111"/>
    <w:next w:val="682"/>
    <w:link w:val="604"/>
  </w:style>
  <w:style w:type="character" w:styleId="683">
    <w:name w:val="WW-Absatz-Standardschriftart11111111111111111111"/>
    <w:next w:val="683"/>
    <w:link w:val="604"/>
  </w:style>
  <w:style w:type="character" w:styleId="684">
    <w:name w:val="WW-Absatz-Standardschriftart111111111111111111111"/>
    <w:next w:val="684"/>
    <w:link w:val="604"/>
  </w:style>
  <w:style w:type="character" w:styleId="685">
    <w:name w:val="WW-Absatz-Standardschriftart1111111111111111111111"/>
    <w:next w:val="685"/>
    <w:link w:val="604"/>
  </w:style>
  <w:style w:type="character" w:styleId="686">
    <w:name w:val="WW-Absatz-Standardschriftart11111111111111111111111"/>
    <w:next w:val="686"/>
    <w:link w:val="604"/>
  </w:style>
  <w:style w:type="character" w:styleId="687">
    <w:name w:val="WW-Absatz-Standardschriftart111111111111111111111111"/>
    <w:next w:val="687"/>
    <w:link w:val="604"/>
  </w:style>
  <w:style w:type="character" w:styleId="688">
    <w:name w:val="WW-Absatz-Standardschriftart1111111111111111111111111"/>
    <w:next w:val="688"/>
    <w:link w:val="604"/>
  </w:style>
  <w:style w:type="character" w:styleId="689">
    <w:name w:val="WW-Absatz-Standardschriftart11111111111111111111111111"/>
    <w:next w:val="689"/>
    <w:link w:val="604"/>
  </w:style>
  <w:style w:type="character" w:styleId="690">
    <w:name w:val="WW-Absatz-Standardschriftart111111111111111111111111111"/>
    <w:next w:val="690"/>
    <w:link w:val="604"/>
  </w:style>
  <w:style w:type="character" w:styleId="691">
    <w:name w:val="WW-Absatz-Standardschriftart1111111111111111111111111111"/>
    <w:next w:val="691"/>
    <w:link w:val="604"/>
  </w:style>
  <w:style w:type="character" w:styleId="692">
    <w:name w:val="WW-Absatz-Standardschriftart11111111111111111111111111111"/>
    <w:next w:val="692"/>
    <w:link w:val="604"/>
  </w:style>
  <w:style w:type="character" w:styleId="693">
    <w:name w:val="WW-Absatz-Standardschriftart111111111111111111111111111111"/>
    <w:next w:val="693"/>
    <w:link w:val="604"/>
  </w:style>
  <w:style w:type="character" w:styleId="694">
    <w:name w:val="WW-Absatz-Standardschriftart1111111111111111111111111111111"/>
    <w:next w:val="694"/>
    <w:link w:val="604"/>
  </w:style>
  <w:style w:type="character" w:styleId="695">
    <w:name w:val="WW-Absatz-Standardschriftart11111111111111111111111111111111"/>
    <w:next w:val="695"/>
    <w:link w:val="604"/>
  </w:style>
  <w:style w:type="character" w:styleId="696">
    <w:name w:val="WW-Absatz-Standardschriftart111111111111111111111111111111111"/>
    <w:next w:val="696"/>
  </w:style>
  <w:style w:type="character" w:styleId="697">
    <w:name w:val="WW-Absatz-Standardschriftart1111111111111111111111111111111111"/>
    <w:next w:val="697"/>
  </w:style>
  <w:style w:type="character" w:styleId="698">
    <w:name w:val="WW-Absatz-Standardschriftart11111111111111111111111111111111111"/>
    <w:next w:val="698"/>
  </w:style>
  <w:style w:type="character" w:styleId="699">
    <w:name w:val="WW-Absatz-Standardschriftart111111111111111111111111111111111111"/>
    <w:next w:val="699"/>
  </w:style>
  <w:style w:type="character" w:styleId="700">
    <w:name w:val="WW-Absatz-Standardschriftart1111111111111111111111111111111111111"/>
    <w:next w:val="700"/>
  </w:style>
  <w:style w:type="character" w:styleId="701">
    <w:name w:val="WW-Absatz-Standardschriftart11111111111111111111111111111111111111"/>
    <w:next w:val="701"/>
  </w:style>
  <w:style w:type="character" w:styleId="702">
    <w:name w:val="WW-Absatz-Standardschriftart111111111111111111111111111111111111111"/>
    <w:next w:val="702"/>
  </w:style>
  <w:style w:type="character" w:styleId="703">
    <w:name w:val="WW-Absatz-Standardschriftart1111111111111111111111111111111111111111"/>
    <w:next w:val="703"/>
  </w:style>
  <w:style w:type="character" w:styleId="704">
    <w:name w:val="WW-Absatz-Standardschriftart11111111111111111111111111111111111111111"/>
    <w:next w:val="704"/>
  </w:style>
  <w:style w:type="character" w:styleId="705">
    <w:name w:val="WW-Absatz-Standardschriftart111111111111111111111111111111111111111111"/>
    <w:next w:val="705"/>
    <w:link w:val="604"/>
  </w:style>
  <w:style w:type="character" w:styleId="706">
    <w:name w:val="WW-Absatz-Standardschriftart1111111111111111111111111111111111111111111"/>
    <w:next w:val="706"/>
    <w:link w:val="604"/>
  </w:style>
  <w:style w:type="character" w:styleId="707">
    <w:name w:val="WW-Absatz-Standardschriftart11111111111111111111111111111111111111111111"/>
    <w:next w:val="707"/>
    <w:link w:val="604"/>
  </w:style>
  <w:style w:type="character" w:styleId="708">
    <w:name w:val="WW-Absatz-Standardschriftart111111111111111111111111111111111111111111111"/>
    <w:next w:val="708"/>
    <w:link w:val="604"/>
  </w:style>
  <w:style w:type="character" w:styleId="709">
    <w:name w:val="WW-Absatz-Standardschriftart1111111111111111111111111111111111111111111111"/>
    <w:next w:val="709"/>
    <w:link w:val="604"/>
  </w:style>
  <w:style w:type="character" w:styleId="710">
    <w:name w:val="WW-Absatz-Standardschriftart11111111111111111111111111111111111111111111111"/>
    <w:next w:val="710"/>
    <w:link w:val="604"/>
  </w:style>
  <w:style w:type="character" w:styleId="711">
    <w:name w:val="WW-Absatz-Standardschriftart111111111111111111111111111111111111111111111111"/>
    <w:next w:val="711"/>
    <w:link w:val="604"/>
  </w:style>
  <w:style w:type="character" w:styleId="712">
    <w:name w:val="WW-Absatz-Standardschriftart1111111111111111111111111111111111111111111111111"/>
    <w:next w:val="712"/>
    <w:link w:val="604"/>
  </w:style>
  <w:style w:type="character" w:styleId="713">
    <w:name w:val="WW-Absatz-Standardschriftart11111111111111111111111111111111111111111111111111"/>
    <w:next w:val="713"/>
    <w:link w:val="604"/>
  </w:style>
  <w:style w:type="character" w:styleId="714">
    <w:name w:val="WW-Absatz-Standardschriftart111111111111111111111111111111111111111111111111111"/>
    <w:next w:val="714"/>
    <w:link w:val="604"/>
  </w:style>
  <w:style w:type="character" w:styleId="715">
    <w:name w:val="WW-Absatz-Standardschriftart1111111111111111111111111111111111111111111111111111"/>
    <w:next w:val="715"/>
    <w:link w:val="604"/>
  </w:style>
  <w:style w:type="character" w:styleId="716">
    <w:name w:val="WW-Absatz-Standardschriftart11111111111111111111111111111111111111111111111111111"/>
    <w:next w:val="716"/>
    <w:link w:val="604"/>
  </w:style>
  <w:style w:type="character" w:styleId="717">
    <w:name w:val="WW-Absatz-Standardschriftart111111111111111111111111111111111111111111111111111111"/>
    <w:next w:val="717"/>
    <w:link w:val="604"/>
  </w:style>
  <w:style w:type="character" w:styleId="718">
    <w:name w:val="WW-Absatz-Standardschriftart1111111111111111111111111111111111111111111111111111111"/>
    <w:next w:val="718"/>
    <w:link w:val="604"/>
  </w:style>
  <w:style w:type="character" w:styleId="719">
    <w:name w:val="WW-Absatz-Standardschriftart11111111111111111111111111111111111111111111111111111111"/>
    <w:next w:val="719"/>
    <w:link w:val="604"/>
  </w:style>
  <w:style w:type="character" w:styleId="720">
    <w:name w:val="WW-Absatz-Standardschriftart111111111111111111111111111111111111111111111111111111111"/>
    <w:next w:val="720"/>
    <w:link w:val="604"/>
  </w:style>
  <w:style w:type="character" w:styleId="721">
    <w:name w:val="WW-Absatz-Standardschriftart1111111111111111111111111111111111111111111111111111111111"/>
    <w:next w:val="721"/>
    <w:link w:val="604"/>
  </w:style>
  <w:style w:type="character" w:styleId="722">
    <w:name w:val="WW-Absatz-Standardschriftart11111111111111111111111111111111111111111111111111111111111"/>
    <w:next w:val="722"/>
    <w:link w:val="604"/>
  </w:style>
  <w:style w:type="character" w:styleId="723">
    <w:name w:val="WW-Absatz-Standardschriftart111111111111111111111111111111111111111111111111111111111111"/>
    <w:next w:val="723"/>
    <w:link w:val="604"/>
  </w:style>
  <w:style w:type="character" w:styleId="724">
    <w:name w:val="WW-Absatz-Standardschriftart1111111111111111111111111111111111111111111111111111111111111"/>
    <w:next w:val="724"/>
    <w:link w:val="604"/>
  </w:style>
  <w:style w:type="character" w:styleId="725">
    <w:name w:val="WW-Absatz-Standardschriftart11111111111111111111111111111111111111111111111111111111111111"/>
    <w:next w:val="725"/>
    <w:link w:val="604"/>
  </w:style>
  <w:style w:type="character" w:styleId="726">
    <w:name w:val="WW-Absatz-Standardschriftart111111111111111111111111111111111111111111111111111111111111111"/>
    <w:next w:val="726"/>
    <w:link w:val="604"/>
  </w:style>
  <w:style w:type="character" w:styleId="727">
    <w:name w:val="WW-Absatz-Standardschriftart1111111111111111111111111111111111111111111111111111111111111111"/>
    <w:next w:val="727"/>
    <w:link w:val="604"/>
  </w:style>
  <w:style w:type="character" w:styleId="728">
    <w:name w:val="WW-Absatz-Standardschriftart11111111111111111111111111111111111111111111111111111111111111111"/>
    <w:next w:val="728"/>
    <w:link w:val="604"/>
  </w:style>
  <w:style w:type="character" w:styleId="729">
    <w:name w:val="WW-Absatz-Standardschriftart111111111111111111111111111111111111111111111111111111111111111111"/>
    <w:next w:val="729"/>
    <w:link w:val="604"/>
  </w:style>
  <w:style w:type="character" w:styleId="730">
    <w:name w:val="WW-Absatz-Standardschriftart1111111111111111111111111111111111111111111111111111111111111111111"/>
    <w:next w:val="730"/>
    <w:link w:val="604"/>
  </w:style>
  <w:style w:type="character" w:styleId="731">
    <w:name w:val="WW-Absatz-Standardschriftart11111111111111111111111111111111111111111111111111111111111111111111"/>
    <w:next w:val="731"/>
    <w:link w:val="604"/>
  </w:style>
  <w:style w:type="character" w:styleId="732">
    <w:name w:val="Основной шрифт абзаца9"/>
    <w:next w:val="732"/>
    <w:link w:val="604"/>
  </w:style>
  <w:style w:type="character" w:styleId="733">
    <w:name w:val="WW-Absatz-Standardschriftart111111111111111111111111111111111111111111111111111111111111111111111"/>
    <w:next w:val="733"/>
    <w:link w:val="604"/>
  </w:style>
  <w:style w:type="character" w:styleId="734">
    <w:name w:val="WW-Absatz-Standardschriftart1111111111111111111111111111111111111111111111111111111111111111111111"/>
    <w:next w:val="734"/>
    <w:link w:val="604"/>
  </w:style>
  <w:style w:type="character" w:styleId="735">
    <w:name w:val="WW-Absatz-Standardschriftart11111111111111111111111111111111111111111111111111111111111111111111111"/>
    <w:next w:val="735"/>
    <w:link w:val="604"/>
  </w:style>
  <w:style w:type="character" w:styleId="736">
    <w:name w:val="WW-Absatz-Standardschriftart111111111111111111111111111111111111111111111111111111111111111111111111"/>
    <w:next w:val="736"/>
    <w:link w:val="604"/>
  </w:style>
  <w:style w:type="character" w:styleId="737">
    <w:name w:val="WW-Absatz-Standardschriftart1111111111111111111111111111111111111111111111111111111111111111111111111"/>
    <w:next w:val="737"/>
    <w:link w:val="604"/>
  </w:style>
  <w:style w:type="character" w:styleId="738">
    <w:name w:val="WW-Absatz-Standardschriftart11111111111111111111111111111111111111111111111111111111111111111111111111"/>
    <w:next w:val="738"/>
    <w:link w:val="604"/>
  </w:style>
  <w:style w:type="character" w:styleId="739">
    <w:name w:val="WW-Absatz-Standardschriftart111111111111111111111111111111111111111111111111111111111111111111111111111"/>
    <w:next w:val="739"/>
    <w:link w:val="604"/>
  </w:style>
  <w:style w:type="character" w:styleId="740">
    <w:name w:val="WW-Absatz-Standardschriftart1111111111111111111111111111111111111111111111111111111111111111111111111111"/>
    <w:next w:val="740"/>
    <w:link w:val="604"/>
  </w:style>
  <w:style w:type="character" w:styleId="741">
    <w:name w:val="WW-Absatz-Standardschriftart11111111111111111111111111111111111111111111111111111111111111111111111111111"/>
    <w:next w:val="741"/>
    <w:link w:val="604"/>
  </w:style>
  <w:style w:type="character" w:styleId="742">
    <w:name w:val="WW-Absatz-Standardschriftart111111111111111111111111111111111111111111111111111111111111111111111111111111"/>
    <w:next w:val="742"/>
    <w:link w:val="604"/>
  </w:style>
  <w:style w:type="character" w:styleId="743">
    <w:name w:val="WW-Absatz-Standardschriftart1111111111111111111111111111111111111111111111111111111111111111111111111111111"/>
    <w:next w:val="743"/>
    <w:link w:val="604"/>
  </w:style>
  <w:style w:type="character" w:styleId="744">
    <w:name w:val="WW-Absatz-Standardschriftart11111111111111111111111111111111111111111111111111111111111111111111111111111111"/>
    <w:next w:val="744"/>
    <w:link w:val="604"/>
  </w:style>
  <w:style w:type="character" w:styleId="745">
    <w:name w:val="WW-Absatz-Standardschriftart111111111111111111111111111111111111111111111111111111111111111111111111111111111"/>
    <w:next w:val="745"/>
    <w:link w:val="604"/>
  </w:style>
  <w:style w:type="character" w:styleId="746">
    <w:name w:val="WW-Absatz-Standardschriftart1111111111111111111111111111111111111111111111111111111111111111111111111111111111"/>
    <w:next w:val="746"/>
    <w:link w:val="604"/>
  </w:style>
  <w:style w:type="character" w:styleId="747">
    <w:name w:val="Основной шрифт абзаца8"/>
    <w:next w:val="747"/>
    <w:link w:val="604"/>
  </w:style>
  <w:style w:type="character" w:styleId="748">
    <w:name w:val="Основной шрифт абзаца7"/>
    <w:next w:val="748"/>
    <w:link w:val="604"/>
  </w:style>
  <w:style w:type="character" w:styleId="749">
    <w:name w:val="Основной шрифт абзаца6"/>
    <w:next w:val="749"/>
    <w:link w:val="604"/>
  </w:style>
  <w:style w:type="character" w:styleId="750">
    <w:name w:val="Основной шрифт абзаца5"/>
    <w:next w:val="750"/>
    <w:link w:val="604"/>
  </w:style>
  <w:style w:type="character" w:styleId="751">
    <w:name w:val="Основной шрифт абзаца4"/>
    <w:next w:val="751"/>
    <w:link w:val="604"/>
  </w:style>
  <w:style w:type="character" w:styleId="752">
    <w:name w:val="Основной шрифт абзаца3"/>
    <w:next w:val="752"/>
    <w:link w:val="604"/>
  </w:style>
  <w:style w:type="character" w:styleId="753">
    <w:name w:val="Основной шрифт абзаца2"/>
    <w:next w:val="753"/>
    <w:link w:val="604"/>
  </w:style>
  <w:style w:type="character" w:styleId="754">
    <w:name w:val="WW-Absatz-Standardschriftart11111111111111111111111111111111111111111111111111111111111111111111111111111111111"/>
    <w:next w:val="754"/>
    <w:link w:val="604"/>
  </w:style>
  <w:style w:type="character" w:styleId="755">
    <w:name w:val="WW-Absatz-Standardschriftart111111111111111111111111111111111111111111111111111111111111111111111111111111111111"/>
    <w:next w:val="755"/>
    <w:link w:val="604"/>
  </w:style>
  <w:style w:type="character" w:styleId="756">
    <w:name w:val="WW-Absatz-Standardschriftart1111111111111111111111111111111111111111111111111111111111111111111111111111111111111"/>
    <w:next w:val="756"/>
    <w:link w:val="604"/>
  </w:style>
  <w:style w:type="character" w:styleId="757">
    <w:name w:val="WW-Absatz-Standardschriftart11111111111111111111111111111111111111111111111111111111111111111111111111111111111111"/>
    <w:next w:val="757"/>
    <w:link w:val="604"/>
  </w:style>
  <w:style w:type="character" w:styleId="758">
    <w:name w:val="WW-Absatz-Standardschriftart111111111111111111111111111111111111111111111111111111111111111111111111111111111111111"/>
    <w:next w:val="758"/>
    <w:link w:val="604"/>
  </w:style>
  <w:style w:type="character" w:styleId="759">
    <w:name w:val="WW-Absatz-Standardschriftart1111111111111111111111111111111111111111111111111111111111111111111111111111111111111111"/>
    <w:next w:val="759"/>
    <w:link w:val="604"/>
  </w:style>
  <w:style w:type="character" w:styleId="760">
    <w:name w:val="WW8Num5z0"/>
    <w:next w:val="760"/>
    <w:link w:val="604"/>
    <w:rPr>
      <w:rFonts w:ascii="Symbol" w:hAnsi="Symbol" w:cs="Symbol"/>
    </w:rPr>
  </w:style>
  <w:style w:type="character" w:styleId="761">
    <w:name w:val="WW8Num10z0"/>
    <w:next w:val="761"/>
    <w:link w:val="604"/>
    <w:rPr>
      <w:rFonts w:ascii="Symbol" w:hAnsi="Symbol" w:cs="Symbol"/>
    </w:rPr>
  </w:style>
  <w:style w:type="character" w:styleId="762">
    <w:name w:val="WW8Num13z0"/>
    <w:next w:val="762"/>
    <w:link w:val="604"/>
    <w:rPr>
      <w:rFonts w:ascii="Symbol" w:hAnsi="Symbol" w:cs="Symbol"/>
    </w:rPr>
  </w:style>
  <w:style w:type="character" w:styleId="763">
    <w:name w:val="WW8Num14z0"/>
    <w:next w:val="763"/>
    <w:link w:val="604"/>
    <w:rPr>
      <w:rFonts w:ascii="Symbol" w:hAnsi="Symbol" w:cs="Symbol"/>
    </w:rPr>
  </w:style>
  <w:style w:type="character" w:styleId="764">
    <w:name w:val="WW8Num17z0"/>
    <w:next w:val="764"/>
    <w:link w:val="604"/>
    <w:rPr>
      <w:rFonts w:ascii="Symbol" w:hAnsi="Symbol" w:cs="Symbol"/>
    </w:rPr>
  </w:style>
  <w:style w:type="character" w:styleId="765">
    <w:name w:val="WW8Num23z0"/>
    <w:next w:val="765"/>
    <w:link w:val="604"/>
    <w:rPr>
      <w:rFonts w:ascii="Symbol" w:hAnsi="Symbol" w:cs="Symbol"/>
    </w:rPr>
  </w:style>
  <w:style w:type="character" w:styleId="766">
    <w:name w:val="WW8Num27z0"/>
    <w:next w:val="766"/>
    <w:link w:val="604"/>
    <w:rPr>
      <w:rFonts w:ascii="Symbol" w:hAnsi="Symbol" w:cs="Symbol"/>
    </w:rPr>
  </w:style>
  <w:style w:type="character" w:styleId="767">
    <w:name w:val="Основной шрифт абзаца1"/>
    <w:next w:val="767"/>
    <w:link w:val="604"/>
  </w:style>
  <w:style w:type="character" w:styleId="768">
    <w:name w:val="Номер страницы"/>
    <w:basedOn w:val="767"/>
    <w:next w:val="768"/>
    <w:link w:val="604"/>
  </w:style>
  <w:style w:type="character" w:styleId="769">
    <w:name w:val="green_info"/>
    <w:basedOn w:val="747"/>
    <w:next w:val="769"/>
    <w:link w:val="604"/>
  </w:style>
  <w:style w:type="character" w:styleId="770">
    <w:name w:val="Символ нумерации"/>
    <w:next w:val="770"/>
    <w:link w:val="604"/>
    <w:rPr>
      <w:rFonts w:ascii="Times New Roman" w:hAnsi="Times New Roman" w:cs="Times New Roman"/>
      <w:b w:val="0"/>
      <w:bCs w:val="0"/>
      <w:sz w:val="22"/>
      <w:szCs w:val="22"/>
    </w:rPr>
  </w:style>
  <w:style w:type="character" w:styleId="771">
    <w:name w:val="Маркеры списка"/>
    <w:next w:val="771"/>
    <w:link w:val="604"/>
    <w:rPr>
      <w:rFonts w:ascii="OpenSymbol" w:hAnsi="OpenSymbol" w:eastAsia="OpenSymbol" w:cs="OpenSymbol"/>
    </w:rPr>
  </w:style>
  <w:style w:type="character" w:styleId="772">
    <w:name w:val="Интернет-ссылка"/>
    <w:next w:val="772"/>
    <w:link w:val="604"/>
    <w:rPr>
      <w:color w:val="0000ff"/>
      <w:u w:val="single"/>
    </w:rPr>
  </w:style>
  <w:style w:type="character" w:styleId="773">
    <w:name w:val="WW8Num6z0"/>
    <w:next w:val="773"/>
    <w:link w:val="604"/>
    <w:rPr>
      <w:rFonts w:ascii="OpenSymbol" w:hAnsi="OpenSymbol" w:cs="OpenSymbol"/>
    </w:rPr>
  </w:style>
  <w:style w:type="character" w:styleId="774">
    <w:name w:val="Посещённая гиперссылка"/>
    <w:next w:val="774"/>
    <w:link w:val="604"/>
    <w:rPr>
      <w:color w:val="800000"/>
      <w:u w:val="single"/>
      <w:lang w:val="en-US" w:bidi="en-US"/>
    </w:rPr>
  </w:style>
  <w:style w:type="character" w:styleId="775" w:default="1">
    <w:name w:val="Default Paragraph Font"/>
    <w:next w:val="775"/>
    <w:link w:val="604"/>
  </w:style>
  <w:style w:type="character" w:styleId="776">
    <w:name w:val="Strong1"/>
    <w:basedOn w:val="775"/>
    <w:next w:val="776"/>
    <w:link w:val="604"/>
    <w:rPr>
      <w:b/>
      <w:bCs/>
    </w:rPr>
  </w:style>
  <w:style w:type="character" w:styleId="777">
    <w:name w:val="Основной текст (2)_"/>
    <w:basedOn w:val="775"/>
    <w:next w:val="777"/>
    <w:link w:val="604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6"/>
      <w:szCs w:val="26"/>
      <w:u w:val="none"/>
    </w:rPr>
  </w:style>
  <w:style w:type="character" w:styleId="778">
    <w:name w:val="Основной текст (2) + 6 pt;Полужирный"/>
    <w:basedOn w:val="777"/>
    <w:next w:val="778"/>
    <w:link w:val="604"/>
    <w:rPr>
      <w:rFonts w:ascii="Trebuchet MS" w:hAnsi="Trebuchet MS" w:eastAsia="Trebuchet MS" w:cs="Trebuchet MS"/>
      <w:b/>
      <w:bCs/>
      <w:i w:val="0"/>
      <w:iCs w:val="0"/>
      <w:caps w:val="0"/>
      <w:smallCaps w:val="0"/>
      <w:strike w:val="0"/>
      <w:color w:val="000000"/>
      <w:spacing w:val="0"/>
      <w:sz w:val="12"/>
      <w:szCs w:val="12"/>
      <w:u w:val="none"/>
      <w:lang w:val="ru-RU" w:eastAsia="ru-RU" w:bidi="ru-RU"/>
    </w:rPr>
  </w:style>
  <w:style w:type="character" w:styleId="779">
    <w:name w:val="Body text (3) + Not Italic"/>
    <w:basedOn w:val="775"/>
    <w:next w:val="779"/>
    <w:link w:val="604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6"/>
      <w:szCs w:val="26"/>
      <w:u w:val="none"/>
      <w:lang w:val="ru-RU" w:eastAsia="ru-RU" w:bidi="ru-RU"/>
    </w:rPr>
  </w:style>
  <w:style w:type="paragraph" w:styleId="780">
    <w:name w:val="Заголовок"/>
    <w:basedOn w:val="604"/>
    <w:next w:val="781"/>
    <w:link w:val="604"/>
    <w:pPr>
      <w:keepNext/>
      <w:spacing w:before="240" w:after="120"/>
    </w:pPr>
    <w:rPr>
      <w:rFonts w:ascii="Arial" w:hAnsi="Arial" w:eastAsia="DejaVu Sans" w:cs="Tahoma"/>
      <w:sz w:val="28"/>
      <w:szCs w:val="28"/>
    </w:rPr>
  </w:style>
  <w:style w:type="paragraph" w:styleId="781">
    <w:name w:val="Основной текст"/>
    <w:basedOn w:val="604"/>
    <w:next w:val="781"/>
    <w:link w:val="604"/>
    <w:pPr>
      <w:jc w:val="both"/>
    </w:pPr>
  </w:style>
  <w:style w:type="paragraph" w:styleId="782">
    <w:name w:val="Список"/>
    <w:basedOn w:val="781"/>
    <w:next w:val="782"/>
    <w:link w:val="604"/>
    <w:rPr>
      <w:rFonts w:cs="Tahoma"/>
    </w:rPr>
  </w:style>
  <w:style w:type="paragraph" w:styleId="783">
    <w:name w:val="Название"/>
    <w:basedOn w:val="604"/>
    <w:next w:val="783"/>
    <w:link w:val="60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84">
    <w:name w:val="Указатель"/>
    <w:basedOn w:val="604"/>
    <w:next w:val="784"/>
    <w:link w:val="604"/>
    <w:pPr>
      <w:suppressLineNumbers/>
    </w:pPr>
    <w:rPr>
      <w:rFonts w:cs="Arial"/>
    </w:rPr>
  </w:style>
  <w:style w:type="paragraph" w:styleId="785">
    <w:name w:val="Название объекта"/>
    <w:basedOn w:val="604"/>
    <w:next w:val="785"/>
    <w:link w:val="60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86">
    <w:name w:val="Указатель17"/>
    <w:basedOn w:val="604"/>
    <w:next w:val="786"/>
    <w:link w:val="604"/>
    <w:pPr>
      <w:suppressLineNumbers/>
    </w:pPr>
    <w:rPr>
      <w:rFonts w:cs="Mangal"/>
    </w:rPr>
  </w:style>
  <w:style w:type="paragraph" w:styleId="787">
    <w:name w:val="Название объекта2"/>
    <w:basedOn w:val="604"/>
    <w:next w:val="787"/>
    <w:link w:val="60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88">
    <w:name w:val="Указатель16"/>
    <w:basedOn w:val="604"/>
    <w:next w:val="788"/>
    <w:link w:val="604"/>
    <w:pPr>
      <w:suppressLineNumbers/>
    </w:pPr>
    <w:rPr>
      <w:rFonts w:cs="Mangal"/>
    </w:rPr>
  </w:style>
  <w:style w:type="paragraph" w:styleId="789">
    <w:name w:val="Название объекта1"/>
    <w:basedOn w:val="780"/>
    <w:next w:val="781"/>
    <w:link w:val="604"/>
    <w:pPr>
      <w:jc w:val="center"/>
    </w:pPr>
    <w:rPr>
      <w:b/>
      <w:bCs/>
      <w:sz w:val="56"/>
      <w:szCs w:val="56"/>
    </w:rPr>
  </w:style>
  <w:style w:type="paragraph" w:styleId="790">
    <w:name w:val="Указатель15"/>
    <w:basedOn w:val="604"/>
    <w:next w:val="790"/>
    <w:link w:val="604"/>
    <w:pPr>
      <w:suppressLineNumbers/>
    </w:pPr>
    <w:rPr>
      <w:rFonts w:cs="Mangal"/>
    </w:rPr>
  </w:style>
  <w:style w:type="paragraph" w:styleId="791">
    <w:name w:val="Название14"/>
    <w:basedOn w:val="604"/>
    <w:next w:val="791"/>
    <w:link w:val="60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2">
    <w:name w:val="Указатель14"/>
    <w:basedOn w:val="604"/>
    <w:next w:val="792"/>
    <w:link w:val="604"/>
    <w:pPr>
      <w:suppressLineNumbers/>
    </w:pPr>
    <w:rPr>
      <w:rFonts w:cs="Mangal"/>
    </w:rPr>
  </w:style>
  <w:style w:type="paragraph" w:styleId="793">
    <w:name w:val="Название13"/>
    <w:basedOn w:val="604"/>
    <w:next w:val="793"/>
    <w:link w:val="60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4">
    <w:name w:val="Указатель13"/>
    <w:basedOn w:val="604"/>
    <w:next w:val="794"/>
    <w:link w:val="604"/>
    <w:pPr>
      <w:suppressLineNumbers/>
    </w:pPr>
    <w:rPr>
      <w:rFonts w:cs="Mangal"/>
    </w:rPr>
  </w:style>
  <w:style w:type="paragraph" w:styleId="795">
    <w:name w:val="Название12"/>
    <w:basedOn w:val="604"/>
    <w:next w:val="795"/>
    <w:link w:val="60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6">
    <w:name w:val="Указатель12"/>
    <w:basedOn w:val="604"/>
    <w:next w:val="796"/>
    <w:link w:val="604"/>
    <w:pPr>
      <w:suppressLineNumbers/>
    </w:pPr>
    <w:rPr>
      <w:rFonts w:cs="Mangal"/>
    </w:rPr>
  </w:style>
  <w:style w:type="paragraph" w:styleId="797">
    <w:name w:val="Название11"/>
    <w:basedOn w:val="604"/>
    <w:next w:val="797"/>
    <w:link w:val="60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8">
    <w:name w:val="Указатель11"/>
    <w:basedOn w:val="604"/>
    <w:next w:val="798"/>
    <w:link w:val="604"/>
    <w:pPr>
      <w:suppressLineNumbers/>
    </w:pPr>
    <w:rPr>
      <w:rFonts w:cs="Mangal"/>
    </w:rPr>
  </w:style>
  <w:style w:type="paragraph" w:styleId="799">
    <w:name w:val="Название10"/>
    <w:basedOn w:val="604"/>
    <w:next w:val="799"/>
    <w:link w:val="604"/>
    <w:pPr>
      <w:spacing w:before="120" w:after="120"/>
      <w:suppressLineNumbers/>
    </w:pPr>
    <w:rPr>
      <w:i/>
      <w:iCs/>
      <w:sz w:val="24"/>
      <w:szCs w:val="24"/>
    </w:rPr>
  </w:style>
  <w:style w:type="paragraph" w:styleId="800">
    <w:name w:val="Указатель10"/>
    <w:basedOn w:val="604"/>
    <w:next w:val="800"/>
    <w:link w:val="604"/>
    <w:pPr>
      <w:suppressLineNumbers/>
    </w:pPr>
  </w:style>
  <w:style w:type="paragraph" w:styleId="801">
    <w:name w:val="Название9"/>
    <w:basedOn w:val="604"/>
    <w:next w:val="801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02">
    <w:name w:val="Указатель9"/>
    <w:basedOn w:val="604"/>
    <w:next w:val="802"/>
    <w:link w:val="604"/>
    <w:pPr>
      <w:suppressLineNumbers/>
    </w:pPr>
    <w:rPr>
      <w:rFonts w:cs="Tahoma"/>
    </w:rPr>
  </w:style>
  <w:style w:type="paragraph" w:styleId="803">
    <w:name w:val="Название8"/>
    <w:basedOn w:val="604"/>
    <w:next w:val="803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04">
    <w:name w:val="Указатель8"/>
    <w:basedOn w:val="604"/>
    <w:next w:val="804"/>
    <w:link w:val="604"/>
    <w:pPr>
      <w:suppressLineNumbers/>
    </w:pPr>
    <w:rPr>
      <w:rFonts w:cs="Tahoma"/>
    </w:rPr>
  </w:style>
  <w:style w:type="paragraph" w:styleId="805">
    <w:name w:val="Название7"/>
    <w:basedOn w:val="604"/>
    <w:next w:val="805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06">
    <w:name w:val="Указатель7"/>
    <w:basedOn w:val="604"/>
    <w:next w:val="806"/>
    <w:link w:val="604"/>
    <w:pPr>
      <w:suppressLineNumbers/>
    </w:pPr>
    <w:rPr>
      <w:rFonts w:cs="Tahoma"/>
    </w:rPr>
  </w:style>
  <w:style w:type="paragraph" w:styleId="807">
    <w:name w:val="Название6"/>
    <w:basedOn w:val="604"/>
    <w:next w:val="807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08">
    <w:name w:val="Указатель6"/>
    <w:basedOn w:val="604"/>
    <w:next w:val="808"/>
    <w:link w:val="604"/>
    <w:pPr>
      <w:suppressLineNumbers/>
    </w:pPr>
    <w:rPr>
      <w:rFonts w:cs="Tahoma"/>
    </w:rPr>
  </w:style>
  <w:style w:type="paragraph" w:styleId="809">
    <w:name w:val="Название5"/>
    <w:basedOn w:val="604"/>
    <w:next w:val="809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10">
    <w:name w:val="Указатель5"/>
    <w:basedOn w:val="604"/>
    <w:next w:val="810"/>
    <w:link w:val="604"/>
    <w:pPr>
      <w:suppressLineNumbers/>
    </w:pPr>
    <w:rPr>
      <w:rFonts w:cs="Tahoma"/>
    </w:rPr>
  </w:style>
  <w:style w:type="paragraph" w:styleId="811">
    <w:name w:val="Название4"/>
    <w:basedOn w:val="604"/>
    <w:next w:val="811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12">
    <w:name w:val="Указатель4"/>
    <w:basedOn w:val="604"/>
    <w:next w:val="812"/>
    <w:link w:val="604"/>
    <w:pPr>
      <w:suppressLineNumbers/>
    </w:pPr>
    <w:rPr>
      <w:rFonts w:cs="Tahoma"/>
    </w:rPr>
  </w:style>
  <w:style w:type="paragraph" w:styleId="813">
    <w:name w:val="Название3"/>
    <w:basedOn w:val="604"/>
    <w:next w:val="813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14">
    <w:name w:val="Указатель3"/>
    <w:basedOn w:val="604"/>
    <w:next w:val="814"/>
    <w:link w:val="604"/>
    <w:pPr>
      <w:suppressLineNumbers/>
    </w:pPr>
    <w:rPr>
      <w:rFonts w:cs="Tahoma"/>
    </w:rPr>
  </w:style>
  <w:style w:type="paragraph" w:styleId="815">
    <w:name w:val="Название2"/>
    <w:basedOn w:val="604"/>
    <w:next w:val="815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16">
    <w:name w:val="Указатель2"/>
    <w:basedOn w:val="604"/>
    <w:next w:val="816"/>
    <w:link w:val="604"/>
    <w:pPr>
      <w:suppressLineNumbers/>
    </w:pPr>
    <w:rPr>
      <w:rFonts w:cs="Tahoma"/>
    </w:rPr>
  </w:style>
  <w:style w:type="paragraph" w:styleId="817">
    <w:name w:val="Название1"/>
    <w:basedOn w:val="604"/>
    <w:next w:val="817"/>
    <w:link w:val="60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18">
    <w:name w:val="Указатель1"/>
    <w:basedOn w:val="604"/>
    <w:next w:val="818"/>
    <w:link w:val="604"/>
    <w:pPr>
      <w:suppressLineNumbers/>
    </w:pPr>
    <w:rPr>
      <w:rFonts w:cs="Tahoma"/>
    </w:rPr>
  </w:style>
  <w:style w:type="paragraph" w:styleId="819">
    <w:name w:val="Верхний и нижний колонтитулы"/>
    <w:basedOn w:val="604"/>
    <w:next w:val="819"/>
    <w:link w:val="604"/>
    <w:pPr>
      <w:tabs>
        <w:tab w:val="center" w:pos="4819" w:leader="none"/>
        <w:tab w:val="right" w:pos="9638" w:leader="none"/>
      </w:tabs>
      <w:suppressLineNumbers/>
    </w:pPr>
  </w:style>
  <w:style w:type="paragraph" w:styleId="820">
    <w:name w:val="Нижний колонтитул"/>
    <w:basedOn w:val="604"/>
    <w:next w:val="820"/>
    <w:link w:val="604"/>
    <w:pPr>
      <w:tabs>
        <w:tab w:val="center" w:pos="4153" w:leader="none"/>
        <w:tab w:val="right" w:pos="8306" w:leader="none"/>
      </w:tabs>
    </w:pPr>
  </w:style>
  <w:style w:type="paragraph" w:styleId="821">
    <w:name w:val="Верхний колонтитул"/>
    <w:basedOn w:val="604"/>
    <w:next w:val="821"/>
    <w:link w:val="604"/>
    <w:pPr>
      <w:tabs>
        <w:tab w:val="center" w:pos="4153" w:leader="none"/>
        <w:tab w:val="right" w:pos="8306" w:leader="none"/>
      </w:tabs>
    </w:pPr>
  </w:style>
  <w:style w:type="paragraph" w:styleId="822">
    <w:name w:val="заголовок 2"/>
    <w:basedOn w:val="604"/>
    <w:next w:val="604"/>
    <w:link w:val="604"/>
    <w:pPr>
      <w:jc w:val="center"/>
      <w:keepNext/>
    </w:pPr>
    <w:rPr>
      <w:rFonts w:ascii="Times New Roman" w:hAnsi="Times New Roman" w:cs="Times New Roman"/>
      <w:b/>
      <w:sz w:val="48"/>
    </w:rPr>
  </w:style>
  <w:style w:type="paragraph" w:styleId="823">
    <w:name w:val="Основной текст с отступом"/>
    <w:basedOn w:val="604"/>
    <w:next w:val="823"/>
    <w:link w:val="604"/>
    <w:pPr>
      <w:ind w:left="0" w:right="0" w:firstLine="709"/>
      <w:jc w:val="both"/>
      <w:keepNext/>
    </w:pPr>
  </w:style>
  <w:style w:type="paragraph" w:styleId="824">
    <w:name w:val="Основной текст с отступом 21"/>
    <w:basedOn w:val="604"/>
    <w:next w:val="824"/>
    <w:link w:val="604"/>
    <w:pPr>
      <w:ind w:left="0" w:right="0" w:firstLine="720"/>
      <w:jc w:val="both"/>
    </w:pPr>
    <w:rPr>
      <w:lang w:val="en-US"/>
    </w:rPr>
  </w:style>
  <w:style w:type="paragraph" w:styleId="825">
    <w:name w:val="Основной текст с отступом 31"/>
    <w:basedOn w:val="604"/>
    <w:next w:val="825"/>
    <w:link w:val="604"/>
    <w:pPr>
      <w:ind w:left="0" w:right="0" w:firstLine="709"/>
    </w:pPr>
  </w:style>
  <w:style w:type="paragraph" w:styleId="826">
    <w:name w:val="Основной текст 21"/>
    <w:basedOn w:val="604"/>
    <w:next w:val="826"/>
    <w:link w:val="604"/>
    <w:pPr>
      <w:ind w:left="0" w:right="43" w:firstLine="0"/>
      <w:jc w:val="both"/>
    </w:pPr>
  </w:style>
  <w:style w:type="paragraph" w:styleId="827">
    <w:name w:val="ConsNonformat"/>
    <w:next w:val="827"/>
    <w:link w:val="604"/>
    <w:pPr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828">
    <w:name w:val="ConsTitle"/>
    <w:next w:val="828"/>
    <w:link w:val="604"/>
    <w:pPr>
      <w:widowControl w:val="off"/>
    </w:pPr>
    <w:rPr>
      <w:rFonts w:ascii="Arial" w:hAnsi="Arial" w:eastAsia="Arial" w:cs="Arial"/>
      <w:b/>
      <w:color w:val="auto"/>
      <w:sz w:val="16"/>
      <w:szCs w:val="20"/>
      <w:lang w:val="ru-RU" w:eastAsia="zh-CN" w:bidi="ar-SA"/>
    </w:rPr>
  </w:style>
  <w:style w:type="paragraph" w:styleId="829">
    <w:name w:val="Цитата1"/>
    <w:basedOn w:val="604"/>
    <w:next w:val="829"/>
    <w:link w:val="604"/>
    <w:pPr>
      <w:ind w:left="142" w:right="4959" w:firstLine="0"/>
      <w:jc w:val="both"/>
    </w:pPr>
  </w:style>
  <w:style w:type="paragraph" w:styleId="830">
    <w:name w:val="Текст выноски"/>
    <w:basedOn w:val="604"/>
    <w:next w:val="830"/>
    <w:link w:val="604"/>
    <w:rPr>
      <w:rFonts w:ascii="Tahoma" w:hAnsi="Tahoma" w:cs="Tahoma"/>
      <w:sz w:val="16"/>
      <w:szCs w:val="16"/>
    </w:rPr>
  </w:style>
  <w:style w:type="paragraph" w:styleId="831">
    <w:name w:val="Содержимое таблицы"/>
    <w:basedOn w:val="604"/>
    <w:next w:val="831"/>
    <w:link w:val="604"/>
    <w:pPr>
      <w:suppressLineNumbers/>
    </w:pPr>
  </w:style>
  <w:style w:type="paragraph" w:styleId="832">
    <w:name w:val="Заголовок таблицы"/>
    <w:basedOn w:val="831"/>
    <w:next w:val="832"/>
    <w:link w:val="604"/>
    <w:pPr>
      <w:jc w:val="center"/>
      <w:suppressLineNumbers/>
    </w:pPr>
    <w:rPr>
      <w:b/>
      <w:bCs/>
    </w:rPr>
  </w:style>
  <w:style w:type="paragraph" w:styleId="833">
    <w:name w:val="Содержимое врезки"/>
    <w:basedOn w:val="781"/>
    <w:next w:val="833"/>
    <w:link w:val="604"/>
  </w:style>
  <w:style w:type="paragraph" w:styleId="834">
    <w:name w:val="Абзац списка"/>
    <w:basedOn w:val="604"/>
    <w:next w:val="834"/>
    <w:link w:val="604"/>
    <w:pPr>
      <w:ind w:left="720" w:right="0" w:firstLine="0"/>
    </w:pPr>
  </w:style>
  <w:style w:type="paragraph" w:styleId="835">
    <w:name w:val="Схема документа1"/>
    <w:basedOn w:val="604"/>
    <w:next w:val="835"/>
    <w:link w:val="604"/>
    <w:pPr>
      <w:shd w:val="clear" w:color="auto" w:fill="000080"/>
    </w:pPr>
    <w:rPr>
      <w:rFonts w:ascii="Tahoma" w:hAnsi="Tahoma" w:cs="Tahoma"/>
      <w:sz w:val="20"/>
    </w:rPr>
  </w:style>
  <w:style w:type="paragraph" w:styleId="836">
    <w:name w:val="Схема документа2"/>
    <w:basedOn w:val="604"/>
    <w:next w:val="836"/>
    <w:link w:val="604"/>
    <w:pPr>
      <w:shd w:val="clear" w:color="auto" w:fill="000080"/>
    </w:pPr>
    <w:rPr>
      <w:rFonts w:ascii="Tahoma" w:hAnsi="Tahoma" w:cs="Tahoma"/>
      <w:sz w:val="20"/>
    </w:rPr>
  </w:style>
  <w:style w:type="paragraph" w:styleId="837">
    <w:name w:val="Схема документа3"/>
    <w:basedOn w:val="604"/>
    <w:next w:val="837"/>
    <w:link w:val="604"/>
    <w:pPr>
      <w:shd w:val="clear" w:color="auto" w:fill="000080"/>
    </w:pPr>
    <w:rPr>
      <w:rFonts w:ascii="Tahoma" w:hAnsi="Tahoma" w:cs="Tahoma"/>
      <w:sz w:val="20"/>
    </w:rPr>
  </w:style>
  <w:style w:type="paragraph" w:styleId="838">
    <w:name w:val="Основной текст 31"/>
    <w:basedOn w:val="604"/>
    <w:next w:val="838"/>
    <w:link w:val="604"/>
    <w:pPr>
      <w:jc w:val="both"/>
    </w:pPr>
    <w:rPr>
      <w:sz w:val="24"/>
    </w:rPr>
  </w:style>
  <w:style w:type="paragraph" w:styleId="839">
    <w:name w:val="Схема документа4"/>
    <w:basedOn w:val="604"/>
    <w:next w:val="839"/>
    <w:link w:val="604"/>
    <w:pPr>
      <w:shd w:val="clear" w:color="auto" w:fill="000080"/>
    </w:pPr>
    <w:rPr>
      <w:rFonts w:ascii="Tahoma" w:hAnsi="Tahoma" w:cs="Tahoma"/>
      <w:sz w:val="20"/>
    </w:rPr>
  </w:style>
  <w:style w:type="paragraph" w:styleId="840">
    <w:name w:val="Основной текст 32"/>
    <w:basedOn w:val="604"/>
    <w:next w:val="840"/>
    <w:link w:val="604"/>
    <w:pPr>
      <w:jc w:val="both"/>
    </w:pPr>
    <w:rPr>
      <w:sz w:val="24"/>
    </w:rPr>
  </w:style>
  <w:style w:type="paragraph" w:styleId="841">
    <w:name w:val="Схема документа5"/>
    <w:basedOn w:val="604"/>
    <w:next w:val="841"/>
    <w:link w:val="604"/>
    <w:pPr>
      <w:shd w:val="clear" w:color="auto" w:fill="000080"/>
    </w:pPr>
    <w:rPr>
      <w:rFonts w:ascii="Tahoma" w:hAnsi="Tahoma" w:cs="Tahoma"/>
      <w:sz w:val="20"/>
    </w:rPr>
  </w:style>
  <w:style w:type="paragraph" w:styleId="842">
    <w:name w:val="Char Char Знак Знак Char Char"/>
    <w:basedOn w:val="604"/>
    <w:next w:val="842"/>
    <w:link w:val="604"/>
    <w:pPr>
      <w:spacing w:before="0" w:after="160"/>
    </w:pPr>
    <w:rPr>
      <w:rFonts w:ascii="Arial" w:hAnsi="Arial" w:cs="Arial"/>
      <w:b/>
      <w:color w:val="ffffff"/>
      <w:sz w:val="32"/>
      <w:lang w:val="en-US"/>
    </w:rPr>
  </w:style>
  <w:style w:type="paragraph" w:styleId="843">
    <w:name w:val="Схема документа6"/>
    <w:basedOn w:val="604"/>
    <w:next w:val="843"/>
    <w:pPr>
      <w:shd w:val="clear" w:color="auto" w:fill="000080"/>
    </w:pPr>
    <w:rPr>
      <w:rFonts w:ascii="Tahoma" w:hAnsi="Tahoma" w:cs="Tahoma"/>
      <w:sz w:val="20"/>
    </w:rPr>
  </w:style>
  <w:style w:type="paragraph" w:styleId="844">
    <w:name w:val="Схема документа7"/>
    <w:basedOn w:val="604"/>
    <w:next w:val="844"/>
    <w:link w:val="604"/>
    <w:pPr>
      <w:shd w:val="clear" w:color="auto" w:fill="000080"/>
    </w:pPr>
    <w:rPr>
      <w:rFonts w:ascii="Tahoma" w:hAnsi="Tahoma" w:cs="Tahoma"/>
      <w:sz w:val="20"/>
    </w:rPr>
  </w:style>
  <w:style w:type="paragraph" w:styleId="845">
    <w:name w:val="Обычный (веб)"/>
    <w:basedOn w:val="604"/>
    <w:next w:val="845"/>
    <w:link w:val="604"/>
    <w:pPr>
      <w:spacing w:before="100" w:after="100"/>
    </w:pPr>
    <w:rPr>
      <w:sz w:val="24"/>
      <w:szCs w:val="24"/>
    </w:rPr>
  </w:style>
  <w:style w:type="paragraph" w:styleId="846">
    <w:name w:val=" Знак"/>
    <w:basedOn w:val="604"/>
    <w:next w:val="846"/>
    <w:link w:val="604"/>
    <w:pPr>
      <w:spacing w:before="0" w:after="160"/>
    </w:pPr>
    <w:rPr>
      <w:rFonts w:ascii="Arial" w:hAnsi="Arial" w:cs="Arial"/>
      <w:b/>
      <w:color w:val="ffffff"/>
      <w:sz w:val="32"/>
      <w:lang w:val="en-US"/>
    </w:rPr>
  </w:style>
  <w:style w:type="paragraph" w:styleId="847">
    <w:name w:val="ConsNormal"/>
    <w:next w:val="847"/>
    <w:link w:val="604"/>
    <w:pPr>
      <w:ind w:left="0" w:right="19772" w:firstLine="72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48">
    <w:name w:val="ConsPlusTitle"/>
    <w:next w:val="848"/>
    <w:link w:val="604"/>
    <w:pPr>
      <w:widowControl/>
    </w:pPr>
    <w:rPr>
      <w:rFonts w:ascii="Times New Roman" w:hAnsi="Times New Roman" w:eastAsia="SimSun" w:cs="Times New Roman"/>
      <w:b/>
      <w:bCs/>
      <w:color w:val="auto"/>
      <w:sz w:val="22"/>
      <w:szCs w:val="22"/>
      <w:lang w:val="ru-RU" w:eastAsia="zh-CN" w:bidi="ar-SA"/>
    </w:rPr>
  </w:style>
  <w:style w:type="paragraph" w:styleId="849">
    <w:name w:val="ConsPlusNormal"/>
    <w:next w:val="849"/>
    <w:link w:val="604"/>
    <w:pPr>
      <w:ind w:left="0" w:right="0" w:firstLine="720"/>
      <w:widowControl/>
    </w:pPr>
    <w:rPr>
      <w:rFonts w:ascii="Arial" w:hAnsi="Arial" w:eastAsia="SimSun" w:cs="Arial"/>
      <w:color w:val="auto"/>
      <w:sz w:val="18"/>
      <w:szCs w:val="18"/>
      <w:lang w:val="ru-RU" w:eastAsia="zh-CN" w:bidi="ar-SA"/>
    </w:rPr>
  </w:style>
  <w:style w:type="paragraph" w:styleId="850">
    <w:name w:val="Основной текст 33"/>
    <w:basedOn w:val="604"/>
    <w:next w:val="850"/>
    <w:link w:val="604"/>
    <w:pPr>
      <w:jc w:val="both"/>
    </w:pPr>
    <w:rPr>
      <w:sz w:val="24"/>
    </w:rPr>
  </w:style>
  <w:style w:type="paragraph" w:styleId="851">
    <w:name w:val="Основной текст 22"/>
    <w:basedOn w:val="604"/>
    <w:next w:val="851"/>
    <w:link w:val="604"/>
    <w:pPr>
      <w:spacing w:before="0" w:after="120" w:line="480" w:lineRule="auto"/>
    </w:pPr>
  </w:style>
  <w:style w:type="paragraph" w:styleId="852">
    <w:name w:val="Body Text Indent 2"/>
    <w:basedOn w:val="604"/>
    <w:next w:val="852"/>
    <w:link w:val="604"/>
    <w:pPr>
      <w:ind w:left="0" w:right="0" w:firstLine="708"/>
      <w:jc w:val="both"/>
      <w:widowControl w:val="off"/>
    </w:pPr>
    <w:rPr>
      <w:b/>
      <w:sz w:val="28"/>
    </w:rPr>
  </w:style>
  <w:style w:type="paragraph" w:styleId="853">
    <w:name w:val="Основной текст с отступом 22"/>
    <w:basedOn w:val="604"/>
    <w:next w:val="853"/>
    <w:link w:val="604"/>
    <w:pPr>
      <w:ind w:left="0" w:right="0" w:firstLine="709"/>
      <w:jc w:val="both"/>
      <w:tabs>
        <w:tab w:val="left" w:pos="1276" w:leader="none"/>
      </w:tabs>
    </w:pPr>
    <w:rPr>
      <w:sz w:val="26"/>
      <w:szCs w:val="26"/>
    </w:rPr>
  </w:style>
  <w:style w:type="paragraph" w:styleId="854">
    <w:name w:val="Standard"/>
    <w:next w:val="854"/>
    <w:link w:val="604"/>
    <w:pPr>
      <w:widowControl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paragraph" w:styleId="855">
    <w:name w:val="Основной текст с отступом 23"/>
    <w:basedOn w:val="604"/>
    <w:next w:val="855"/>
    <w:link w:val="604"/>
    <w:pPr>
      <w:ind w:left="0" w:right="0" w:firstLine="567"/>
      <w:jc w:val="both"/>
    </w:pPr>
    <w:rPr>
      <w:sz w:val="26"/>
    </w:rPr>
  </w:style>
  <w:style w:type="paragraph" w:styleId="856">
    <w:name w:val="Основной текст с отступом 24"/>
    <w:basedOn w:val="604"/>
    <w:next w:val="856"/>
    <w:link w:val="604"/>
    <w:pPr>
      <w:ind w:left="0" w:right="-2" w:firstLine="720"/>
      <w:jc w:val="both"/>
    </w:pPr>
    <w:rPr>
      <w:sz w:val="26"/>
    </w:rPr>
  </w:style>
  <w:style w:type="paragraph" w:styleId="857">
    <w:name w:val="Цитата2"/>
    <w:basedOn w:val="604"/>
    <w:next w:val="857"/>
    <w:link w:val="604"/>
    <w:pPr>
      <w:ind w:left="567" w:right="567" w:firstLine="0"/>
      <w:spacing w:before="0" w:after="283"/>
    </w:pPr>
  </w:style>
  <w:style w:type="paragraph" w:styleId="858">
    <w:name w:val="Подзаголовок"/>
    <w:basedOn w:val="780"/>
    <w:next w:val="781"/>
    <w:link w:val="604"/>
    <w:pPr>
      <w:jc w:val="center"/>
      <w:spacing w:before="60" w:after="120"/>
    </w:pPr>
    <w:rPr>
      <w:sz w:val="36"/>
      <w:szCs w:val="36"/>
    </w:rPr>
  </w:style>
  <w:style w:type="paragraph" w:styleId="859">
    <w:name w:val="List Paragraph"/>
    <w:basedOn w:val="604"/>
    <w:next w:val="859"/>
    <w:link w:val="604"/>
    <w:pPr>
      <w:contextualSpacing/>
      <w:ind w:left="720" w:right="0" w:firstLine="0"/>
      <w:spacing w:before="0" w:after="0"/>
    </w:pPr>
  </w:style>
  <w:style w:type="paragraph" w:styleId="860">
    <w:name w:val="Абзац списка1"/>
    <w:basedOn w:val="604"/>
    <w:next w:val="860"/>
    <w:link w:val="604"/>
    <w:pPr>
      <w:contextualSpacing/>
      <w:ind w:left="720" w:right="0" w:firstLine="0"/>
      <w:spacing w:before="0" w:after="0"/>
    </w:pPr>
    <w:rPr>
      <w:rFonts w:ascii="Times New Roman" w:hAnsi="Times New Roman" w:eastAsia="Times New Roman" w:cs="Times New Roman"/>
      <w:sz w:val="26"/>
      <w:szCs w:val="20"/>
      <w:lang w:eastAsia="zh-CN"/>
    </w:rPr>
  </w:style>
  <w:style w:type="paragraph" w:styleId="861">
    <w:name w:val="Заглавие"/>
    <w:basedOn w:val="604"/>
    <w:next w:val="781"/>
    <w:link w:val="604"/>
    <w:pPr>
      <w:ind w:left="543" w:right="544" w:firstLine="0"/>
      <w:jc w:val="center"/>
      <w:spacing w:before="2" w:after="0"/>
    </w:pPr>
    <w:rPr>
      <w:rFonts w:ascii="Cambria" w:hAnsi="Cambria" w:eastAsia="Calibri" w:cs="Cambria"/>
      <w:b/>
      <w:bCs/>
      <w:sz w:val="32"/>
      <w:szCs w:val="32"/>
    </w:rPr>
  </w:style>
  <w:style w:type="paragraph" w:styleId="862">
    <w:name w:val="Основной текст (2)"/>
    <w:basedOn w:val="604"/>
    <w:next w:val="862"/>
    <w:link w:val="604"/>
    <w:pPr>
      <w:jc w:val="center"/>
      <w:spacing w:line="298" w:lineRule="exac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863">
    <w:name w:val="Основной текст (3)"/>
    <w:basedOn w:val="604"/>
    <w:next w:val="863"/>
    <w:link w:val="604"/>
    <w:pPr>
      <w:jc w:val="both"/>
      <w:spacing w:line="298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864">
    <w:name w:val="Основной текст (6)"/>
    <w:basedOn w:val="604"/>
    <w:next w:val="864"/>
    <w:link w:val="604"/>
    <w:pPr>
      <w:jc w:val="center"/>
      <w:spacing w:before="220" w:after="220" w:line="174" w:lineRule="exact"/>
      <w:shd w:val="clear" w:color="auto" w:fill="ffffff"/>
    </w:pPr>
    <w:rPr>
      <w:rFonts w:ascii="Trebuchet MS" w:hAnsi="Trebuchet MS" w:eastAsia="Trebuchet MS" w:cs="Trebuchet MS"/>
      <w:i/>
      <w:iCs/>
      <w:color w:val="00000a"/>
      <w:sz w:val="15"/>
      <w:szCs w:val="15"/>
    </w:rPr>
  </w:style>
  <w:style w:type="paragraph" w:styleId="865">
    <w:name w:val="ConsPlusNonformat"/>
    <w:next w:val="865"/>
    <w:pPr>
      <w:jc w:val="left"/>
      <w:widowControl/>
    </w:pPr>
    <w:rPr>
      <w:rFonts w:ascii="Liberation Serif" w:hAnsi="Liberation Serif" w:eastAsia="Times New Roman" w:cs="Mangal"/>
      <w:color w:val="auto"/>
      <w:sz w:val="20"/>
      <w:szCs w:val="20"/>
      <w:lang w:val="ru-RU" w:eastAsia="zh-CN" w:bidi="ar-SA"/>
    </w:rPr>
  </w:style>
  <w:style w:type="numbering" w:styleId="187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dc:description>JU$t bEEn CAPuted!</dc:description>
  <cp:revision>15</cp:revision>
  <dcterms:created xsi:type="dcterms:W3CDTF">2023-06-26T09:21:00Z</dcterms:created>
  <dcterms:modified xsi:type="dcterms:W3CDTF">2023-12-26T10:18:32Z</dcterms:modified>
</cp:coreProperties>
</file>