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50" w:type="dxa"/>
        <w:tblCellMar>
          <w:top w:w="15" w:type="dxa"/>
          <w:left w:w="15" w:type="dxa"/>
          <w:bottom w:w="15" w:type="dxa"/>
          <w:right w:w="15" w:type="dxa"/>
        </w:tblCellMar>
        <w:tblLook w:val="04A0" w:firstRow="1" w:lastRow="0" w:firstColumn="1" w:lastColumn="0" w:noHBand="0" w:noVBand="1"/>
      </w:tblPr>
      <w:tblGrid>
        <w:gridCol w:w="10911"/>
        <w:gridCol w:w="2479"/>
        <w:gridCol w:w="1760"/>
      </w:tblGrid>
      <w:tr w:rsidR="00B94387" w:rsidRPr="00B94387" w:rsidTr="00B94387">
        <w:tc>
          <w:tcPr>
            <w:tcW w:w="0" w:type="auto"/>
            <w:shd w:val="clear" w:color="auto" w:fill="F1F2F2"/>
            <w:tcMar>
              <w:top w:w="72" w:type="dxa"/>
              <w:left w:w="120" w:type="dxa"/>
              <w:bottom w:w="72" w:type="dxa"/>
              <w:right w:w="120" w:type="dxa"/>
            </w:tcMar>
            <w:vAlign w:val="center"/>
            <w:hideMark/>
          </w:tcPr>
          <w:p w:rsidR="00B94387" w:rsidRPr="00B94387" w:rsidRDefault="00B94387" w:rsidP="00B94387">
            <w:pPr>
              <w:spacing w:before="240" w:after="240" w:line="240" w:lineRule="auto"/>
              <w:rPr>
                <w:rFonts w:eastAsia="Times New Roman"/>
                <w:lang w:eastAsia="ru-RU"/>
              </w:rPr>
            </w:pPr>
            <w:r w:rsidRPr="00B94387">
              <w:rPr>
                <w:rFonts w:eastAsia="Times New Roman"/>
                <w:sz w:val="20"/>
                <w:szCs w:val="20"/>
                <w:lang w:eastAsia="ru-RU"/>
              </w:rPr>
              <w:t>рироды регионального значения "Комсомольский сосновый бор"</w:t>
            </w:r>
          </w:p>
        </w:tc>
        <w:tc>
          <w:tcPr>
            <w:tcW w:w="0" w:type="auto"/>
            <w:shd w:val="clear" w:color="auto" w:fill="E6E6E6"/>
            <w:tcMar>
              <w:top w:w="72" w:type="dxa"/>
              <w:left w:w="120" w:type="dxa"/>
              <w:bottom w:w="72" w:type="dxa"/>
              <w:right w:w="120" w:type="dxa"/>
            </w:tcMar>
            <w:vAlign w:val="center"/>
            <w:hideMark/>
          </w:tcPr>
          <w:p w:rsidR="00B94387" w:rsidRPr="00B94387" w:rsidRDefault="00B94387" w:rsidP="00B94387">
            <w:pPr>
              <w:spacing w:before="240" w:after="240" w:line="240" w:lineRule="auto"/>
              <w:rPr>
                <w:rFonts w:eastAsia="Times New Roman"/>
                <w:lang w:eastAsia="ru-RU"/>
              </w:rPr>
            </w:pPr>
            <w:r w:rsidRPr="00B94387">
              <w:rPr>
                <w:rFonts w:eastAsia="Times New Roman"/>
                <w:lang w:eastAsia="ru-RU"/>
              </w:rPr>
              <w:t>02.08.2023</w:t>
            </w:r>
          </w:p>
        </w:tc>
        <w:tc>
          <w:tcPr>
            <w:tcW w:w="0" w:type="auto"/>
            <w:shd w:val="clear" w:color="auto" w:fill="F1F2F2"/>
            <w:tcMar>
              <w:top w:w="72" w:type="dxa"/>
              <w:left w:w="120" w:type="dxa"/>
              <w:bottom w:w="72" w:type="dxa"/>
              <w:right w:w="120" w:type="dxa"/>
            </w:tcMar>
            <w:vAlign w:val="center"/>
            <w:hideMark/>
          </w:tcPr>
          <w:p w:rsidR="00B94387" w:rsidRPr="00B94387" w:rsidRDefault="00B94387" w:rsidP="00B94387">
            <w:pPr>
              <w:spacing w:before="240" w:after="240" w:line="240" w:lineRule="auto"/>
              <w:rPr>
                <w:rFonts w:eastAsia="Times New Roman"/>
                <w:lang w:eastAsia="ru-RU"/>
              </w:rPr>
            </w:pPr>
            <w:r w:rsidRPr="00B94387">
              <w:rPr>
                <w:rFonts w:eastAsia="Times New Roman"/>
                <w:lang w:eastAsia="ru-RU"/>
              </w:rPr>
              <w:t>717-пп</w:t>
            </w:r>
          </w:p>
        </w:tc>
      </w:tr>
    </w:tbl>
    <w:p w:rsidR="00B94387" w:rsidRPr="00B94387" w:rsidRDefault="00B94387" w:rsidP="00B94387">
      <w:pPr>
        <w:shd w:val="clear" w:color="auto" w:fill="FFFFFF"/>
        <w:spacing w:after="0" w:line="374" w:lineRule="atLeast"/>
        <w:outlineLvl w:val="1"/>
        <w:rPr>
          <w:rFonts w:ascii="Helvetica" w:eastAsia="Times New Roman" w:hAnsi="Helvetica" w:cs="Helvetica"/>
          <w:color w:val="494949"/>
          <w:sz w:val="29"/>
          <w:szCs w:val="29"/>
          <w:lang w:eastAsia="ru-RU"/>
        </w:rPr>
      </w:pPr>
      <w:r w:rsidRPr="00B94387">
        <w:rPr>
          <w:rFonts w:ascii="Helvetica" w:eastAsia="Times New Roman" w:hAnsi="Helvetica" w:cs="Helvetica"/>
          <w:color w:val="494949"/>
          <w:sz w:val="29"/>
          <w:szCs w:val="29"/>
          <w:lang w:eastAsia="ru-RU"/>
        </w:rPr>
        <w:t>Территориальная структура ООПТ</w:t>
      </w:r>
    </w:p>
    <w:p w:rsidR="00B94387" w:rsidRPr="00B94387" w:rsidRDefault="00B94387" w:rsidP="00B94387">
      <w:pPr>
        <w:shd w:val="clear" w:color="auto" w:fill="FFFFFF"/>
        <w:spacing w:after="0" w:line="240" w:lineRule="auto"/>
        <w:rPr>
          <w:rFonts w:ascii="Verdana" w:eastAsia="Times New Roman" w:hAnsi="Verdana"/>
          <w:b/>
          <w:bCs/>
          <w:color w:val="494949"/>
          <w:sz w:val="18"/>
          <w:szCs w:val="18"/>
          <w:lang w:eastAsia="ru-RU"/>
        </w:rPr>
      </w:pPr>
      <w:r w:rsidRPr="00B94387">
        <w:rPr>
          <w:rFonts w:ascii="Verdana" w:eastAsia="Times New Roman" w:hAnsi="Verdana"/>
          <w:b/>
          <w:bCs/>
          <w:color w:val="494949"/>
          <w:sz w:val="18"/>
          <w:szCs w:val="18"/>
          <w:lang w:eastAsia="ru-RU"/>
        </w:rPr>
        <w:t>Географическое положение: </w:t>
      </w:r>
    </w:p>
    <w:p w:rsidR="00B94387" w:rsidRPr="00B94387" w:rsidRDefault="00B94387" w:rsidP="00B94387">
      <w:pPr>
        <w:shd w:val="clear" w:color="auto" w:fill="FFFFFF"/>
        <w:spacing w:before="144" w:after="288" w:line="240" w:lineRule="auto"/>
        <w:rPr>
          <w:rFonts w:ascii="Verdana" w:eastAsia="Times New Roman" w:hAnsi="Verdana"/>
          <w:color w:val="494949"/>
          <w:sz w:val="18"/>
          <w:szCs w:val="18"/>
          <w:lang w:eastAsia="ru-RU"/>
        </w:rPr>
      </w:pPr>
      <w:r w:rsidRPr="00B94387">
        <w:rPr>
          <w:rFonts w:ascii="Verdana" w:eastAsia="Times New Roman" w:hAnsi="Verdana"/>
          <w:color w:val="494949"/>
          <w:sz w:val="18"/>
          <w:szCs w:val="18"/>
          <w:lang w:eastAsia="ru-RU"/>
        </w:rPr>
        <w:t>Памятник природы расположен в Вельском муниципальном районе Архангельской области, приблизительно в 90 км от г. Вельска в северо-западном западном направлении, рядом с поселком Комсомольский</w:t>
      </w:r>
    </w:p>
    <w:p w:rsidR="00B94387" w:rsidRPr="00B94387" w:rsidRDefault="00B94387" w:rsidP="00B94387">
      <w:pPr>
        <w:shd w:val="clear" w:color="auto" w:fill="FFFFFF"/>
        <w:spacing w:after="0" w:line="240" w:lineRule="auto"/>
        <w:rPr>
          <w:rFonts w:ascii="Verdana" w:eastAsia="Times New Roman" w:hAnsi="Verdana"/>
          <w:b/>
          <w:bCs/>
          <w:color w:val="494949"/>
          <w:sz w:val="18"/>
          <w:szCs w:val="18"/>
          <w:lang w:eastAsia="ru-RU"/>
        </w:rPr>
      </w:pPr>
      <w:r w:rsidRPr="00B94387">
        <w:rPr>
          <w:rFonts w:ascii="Verdana" w:eastAsia="Times New Roman" w:hAnsi="Verdana"/>
          <w:b/>
          <w:bCs/>
          <w:color w:val="494949"/>
          <w:sz w:val="18"/>
          <w:szCs w:val="18"/>
          <w:lang w:eastAsia="ru-RU"/>
        </w:rPr>
        <w:t>Описание границ: </w:t>
      </w:r>
    </w:p>
    <w:p w:rsidR="00B94387" w:rsidRPr="00B94387" w:rsidRDefault="00B94387" w:rsidP="00B94387">
      <w:pPr>
        <w:shd w:val="clear" w:color="auto" w:fill="FFFFFF"/>
        <w:spacing w:before="144" w:after="288" w:line="240" w:lineRule="auto"/>
        <w:rPr>
          <w:rFonts w:ascii="Verdana" w:eastAsia="Times New Roman" w:hAnsi="Verdana"/>
          <w:color w:val="494949"/>
          <w:sz w:val="18"/>
          <w:szCs w:val="18"/>
          <w:lang w:eastAsia="ru-RU"/>
        </w:rPr>
      </w:pPr>
      <w:r w:rsidRPr="00B94387">
        <w:rPr>
          <w:rFonts w:ascii="Verdana" w:eastAsia="Times New Roman" w:hAnsi="Verdana"/>
          <w:color w:val="494949"/>
          <w:sz w:val="18"/>
          <w:szCs w:val="18"/>
          <w:lang w:eastAsia="ru-RU"/>
        </w:rPr>
        <w:t>В границах выделов 32 – 34, 43, квартала 175, выделов 19, 27 – 30, 32, 40, 42, 43, 45, 47, 53, 55, 57, 59, 61 квартала 176 Тегринского участкового лесничества (участок Комсомольское) Вельского лесничества</w:t>
      </w:r>
    </w:p>
    <w:p w:rsidR="00B94387" w:rsidRPr="00B94387" w:rsidRDefault="00B94387" w:rsidP="00B94387">
      <w:pPr>
        <w:shd w:val="clear" w:color="auto" w:fill="FFFFFF"/>
        <w:spacing w:after="0" w:line="240" w:lineRule="auto"/>
        <w:rPr>
          <w:rFonts w:ascii="Verdana" w:eastAsia="Times New Roman" w:hAnsi="Verdana"/>
          <w:b/>
          <w:bCs/>
          <w:color w:val="494949"/>
          <w:sz w:val="18"/>
          <w:szCs w:val="18"/>
          <w:lang w:eastAsia="ru-RU"/>
        </w:rPr>
      </w:pPr>
      <w:r w:rsidRPr="00B94387">
        <w:rPr>
          <w:rFonts w:ascii="Verdana" w:eastAsia="Times New Roman" w:hAnsi="Verdana"/>
          <w:b/>
          <w:bCs/>
          <w:color w:val="494949"/>
          <w:sz w:val="18"/>
          <w:szCs w:val="18"/>
          <w:lang w:eastAsia="ru-RU"/>
        </w:rPr>
        <w:t>Кластерность (по документу): </w:t>
      </w:r>
    </w:p>
    <w:p w:rsidR="00B94387" w:rsidRPr="00B94387" w:rsidRDefault="00B94387" w:rsidP="00B94387">
      <w:pPr>
        <w:shd w:val="clear" w:color="auto" w:fill="FFFFFF"/>
        <w:spacing w:after="0" w:line="240" w:lineRule="auto"/>
        <w:rPr>
          <w:rFonts w:ascii="Verdana" w:eastAsia="Times New Roman" w:hAnsi="Verdana"/>
          <w:color w:val="494949"/>
          <w:sz w:val="18"/>
          <w:szCs w:val="18"/>
          <w:lang w:eastAsia="ru-RU"/>
        </w:rPr>
      </w:pPr>
      <w:r w:rsidRPr="00B94387">
        <w:rPr>
          <w:rFonts w:ascii="Verdana" w:eastAsia="Times New Roman" w:hAnsi="Verdana"/>
          <w:color w:val="494949"/>
          <w:sz w:val="18"/>
          <w:szCs w:val="18"/>
          <w:lang w:eastAsia="ru-RU"/>
        </w:rPr>
        <w:t> 1</w:t>
      </w:r>
    </w:p>
    <w:p w:rsidR="00B94387" w:rsidRPr="00B94387" w:rsidRDefault="00B94387" w:rsidP="00B94387">
      <w:pPr>
        <w:shd w:val="clear" w:color="auto" w:fill="FFFFFF"/>
        <w:spacing w:after="0" w:line="240" w:lineRule="auto"/>
        <w:rPr>
          <w:rFonts w:ascii="Verdana" w:eastAsia="Times New Roman" w:hAnsi="Verdana"/>
          <w:b/>
          <w:bCs/>
          <w:color w:val="494949"/>
          <w:sz w:val="18"/>
          <w:szCs w:val="18"/>
          <w:lang w:eastAsia="ru-RU"/>
        </w:rPr>
      </w:pPr>
      <w:r w:rsidRPr="00B94387">
        <w:rPr>
          <w:rFonts w:ascii="Verdana" w:eastAsia="Times New Roman" w:hAnsi="Verdana"/>
          <w:b/>
          <w:bCs/>
          <w:color w:val="494949"/>
          <w:sz w:val="18"/>
          <w:szCs w:val="18"/>
          <w:lang w:eastAsia="ru-RU"/>
        </w:rPr>
        <w:t>Кластерность: </w:t>
      </w:r>
    </w:p>
    <w:p w:rsidR="00B94387" w:rsidRPr="00B94387" w:rsidRDefault="00B94387" w:rsidP="00B94387">
      <w:pPr>
        <w:shd w:val="clear" w:color="auto" w:fill="FFFFFF"/>
        <w:spacing w:line="240" w:lineRule="auto"/>
        <w:rPr>
          <w:rFonts w:ascii="Verdana" w:eastAsia="Times New Roman" w:hAnsi="Verdana"/>
          <w:color w:val="494949"/>
          <w:sz w:val="18"/>
          <w:szCs w:val="18"/>
          <w:lang w:eastAsia="ru-RU"/>
        </w:rPr>
      </w:pPr>
      <w:r w:rsidRPr="00B94387">
        <w:rPr>
          <w:rFonts w:ascii="Verdana" w:eastAsia="Times New Roman" w:hAnsi="Verdana"/>
          <w:b/>
          <w:bCs/>
          <w:color w:val="494949"/>
          <w:sz w:val="18"/>
          <w:szCs w:val="18"/>
          <w:lang w:eastAsia="ru-RU"/>
        </w:rPr>
        <w:t>Количество участков:</w:t>
      </w:r>
      <w:r w:rsidRPr="00B94387">
        <w:rPr>
          <w:rFonts w:ascii="Verdana" w:eastAsia="Times New Roman" w:hAnsi="Verdana"/>
          <w:color w:val="494949"/>
          <w:sz w:val="18"/>
          <w:szCs w:val="18"/>
          <w:lang w:eastAsia="ru-RU"/>
        </w:rPr>
        <w:t> 1</w:t>
      </w:r>
    </w:p>
    <w:p w:rsidR="00B94387" w:rsidRPr="00B94387" w:rsidRDefault="00B94387" w:rsidP="00B94387">
      <w:pPr>
        <w:spacing w:after="0" w:line="240" w:lineRule="auto"/>
        <w:rPr>
          <w:rFonts w:eastAsia="Times New Roman"/>
          <w:lang w:eastAsia="ru-RU"/>
        </w:rPr>
      </w:pPr>
      <w:r w:rsidRPr="00B94387">
        <w:rPr>
          <w:rFonts w:eastAsia="Times New Roman"/>
          <w:lang w:eastAsia="ru-RU"/>
        </w:rPr>
        <w:t>Экспликация земель</w:t>
      </w:r>
    </w:p>
    <w:p w:rsidR="00B94387" w:rsidRPr="00B94387" w:rsidRDefault="00B94387" w:rsidP="00B94387">
      <w:pPr>
        <w:spacing w:after="0" w:line="240" w:lineRule="auto"/>
        <w:rPr>
          <w:rFonts w:eastAsia="Times New Roman"/>
          <w:b/>
          <w:bCs/>
          <w:lang w:eastAsia="ru-RU"/>
        </w:rPr>
      </w:pPr>
      <w:r w:rsidRPr="00B94387">
        <w:rPr>
          <w:rFonts w:eastAsia="Times New Roman"/>
          <w:b/>
          <w:bCs/>
          <w:lang w:eastAsia="ru-RU"/>
        </w:rPr>
        <w:t>Экспликация земель лесного фонда: </w:t>
      </w:r>
    </w:p>
    <w:p w:rsidR="00B94387" w:rsidRPr="00B94387" w:rsidRDefault="00B94387" w:rsidP="00B94387">
      <w:pPr>
        <w:spacing w:after="0" w:line="240" w:lineRule="auto"/>
        <w:rPr>
          <w:rFonts w:eastAsia="Times New Roman"/>
          <w:lang w:eastAsia="ru-RU"/>
        </w:rPr>
      </w:pPr>
      <w:r w:rsidRPr="00B94387">
        <w:rPr>
          <w:rFonts w:eastAsia="Times New Roman"/>
          <w:lang w:eastAsia="ru-RU"/>
        </w:rPr>
        <w:t>Земли лесного фонда</w:t>
      </w:r>
    </w:p>
    <w:p w:rsidR="00B94387" w:rsidRPr="00B94387" w:rsidRDefault="00B94387" w:rsidP="00B94387">
      <w:pPr>
        <w:shd w:val="clear" w:color="auto" w:fill="FFFFFF"/>
        <w:spacing w:after="0" w:line="374" w:lineRule="atLeast"/>
        <w:outlineLvl w:val="1"/>
        <w:rPr>
          <w:rFonts w:ascii="Helvetica" w:eastAsia="Times New Roman" w:hAnsi="Helvetica" w:cs="Helvetica"/>
          <w:color w:val="494949"/>
          <w:sz w:val="29"/>
          <w:szCs w:val="29"/>
          <w:lang w:eastAsia="ru-RU"/>
        </w:rPr>
      </w:pPr>
      <w:r w:rsidRPr="00B94387">
        <w:rPr>
          <w:rFonts w:ascii="Helvetica" w:eastAsia="Times New Roman" w:hAnsi="Helvetica" w:cs="Helvetica"/>
          <w:color w:val="494949"/>
          <w:sz w:val="29"/>
          <w:szCs w:val="29"/>
          <w:lang w:eastAsia="ru-RU"/>
        </w:rPr>
        <w:t>Режимы и зонирование ООПТ и охранной зоны</w:t>
      </w:r>
    </w:p>
    <w:p w:rsidR="00B94387" w:rsidRPr="00B94387" w:rsidRDefault="00B94387" w:rsidP="00B94387">
      <w:pPr>
        <w:shd w:val="clear" w:color="auto" w:fill="FFFFFF"/>
        <w:spacing w:after="0" w:line="240" w:lineRule="auto"/>
        <w:rPr>
          <w:rFonts w:ascii="Verdana" w:eastAsia="Times New Roman" w:hAnsi="Verdana"/>
          <w:b/>
          <w:bCs/>
          <w:color w:val="494949"/>
          <w:sz w:val="18"/>
          <w:szCs w:val="18"/>
          <w:lang w:eastAsia="ru-RU"/>
        </w:rPr>
      </w:pPr>
      <w:r w:rsidRPr="00B94387">
        <w:rPr>
          <w:rFonts w:ascii="Verdana" w:eastAsia="Times New Roman" w:hAnsi="Verdana"/>
          <w:b/>
          <w:bCs/>
          <w:color w:val="494949"/>
          <w:sz w:val="18"/>
          <w:szCs w:val="18"/>
          <w:lang w:eastAsia="ru-RU"/>
        </w:rPr>
        <w:t>Документы, определяющие режим хозяйственного использования и зонирование территории: </w:t>
      </w:r>
    </w:p>
    <w:p w:rsidR="00B94387" w:rsidRPr="00B94387" w:rsidRDefault="00B94387" w:rsidP="00B94387">
      <w:pPr>
        <w:shd w:val="clear" w:color="auto" w:fill="FFFFFF"/>
        <w:spacing w:after="0" w:line="240" w:lineRule="auto"/>
        <w:rPr>
          <w:rFonts w:ascii="Verdana" w:eastAsia="Times New Roman" w:hAnsi="Verdana"/>
          <w:color w:val="494949"/>
          <w:sz w:val="18"/>
          <w:szCs w:val="18"/>
          <w:lang w:eastAsia="ru-RU"/>
        </w:rPr>
      </w:pPr>
      <w:hyperlink r:id="rId5" w:history="1">
        <w:r w:rsidRPr="00B94387">
          <w:rPr>
            <w:rFonts w:ascii="Verdana" w:eastAsia="Times New Roman" w:hAnsi="Verdana"/>
            <w:color w:val="2F416F"/>
            <w:sz w:val="18"/>
            <w:szCs w:val="18"/>
            <w:u w:val="single"/>
            <w:lang w:eastAsia="ru-RU"/>
          </w:rPr>
          <w:t>Постановление правительства Архангельской области от 02.08.2023 №717-пп</w:t>
        </w:r>
      </w:hyperlink>
    </w:p>
    <w:p w:rsidR="00B94387" w:rsidRPr="00B94387" w:rsidRDefault="00B94387" w:rsidP="00B94387">
      <w:pPr>
        <w:shd w:val="clear" w:color="auto" w:fill="FFFFFF"/>
        <w:spacing w:after="0" w:line="240" w:lineRule="auto"/>
        <w:rPr>
          <w:rFonts w:ascii="Verdana" w:eastAsia="Times New Roman" w:hAnsi="Verdana"/>
          <w:b/>
          <w:bCs/>
          <w:color w:val="494949"/>
          <w:sz w:val="18"/>
          <w:szCs w:val="18"/>
          <w:lang w:eastAsia="ru-RU"/>
        </w:rPr>
      </w:pPr>
      <w:r w:rsidRPr="00B94387">
        <w:rPr>
          <w:rFonts w:ascii="Verdana" w:eastAsia="Times New Roman" w:hAnsi="Verdana"/>
          <w:b/>
          <w:bCs/>
          <w:color w:val="494949"/>
          <w:sz w:val="18"/>
          <w:szCs w:val="18"/>
          <w:lang w:eastAsia="ru-RU"/>
        </w:rPr>
        <w:t>Запрещенные виды деятельности и природопользования: </w:t>
      </w:r>
    </w:p>
    <w:p w:rsidR="00B94387" w:rsidRPr="00B94387" w:rsidRDefault="00B94387" w:rsidP="00B94387">
      <w:pPr>
        <w:shd w:val="clear" w:color="auto" w:fill="FFFFFF"/>
        <w:spacing w:before="144" w:after="288" w:line="240" w:lineRule="auto"/>
        <w:rPr>
          <w:rFonts w:ascii="Verdana" w:eastAsia="Times New Roman" w:hAnsi="Verdana"/>
          <w:color w:val="494949"/>
          <w:sz w:val="18"/>
          <w:szCs w:val="18"/>
          <w:lang w:eastAsia="ru-RU"/>
        </w:rPr>
      </w:pPr>
      <w:r w:rsidRPr="00B94387">
        <w:rPr>
          <w:rFonts w:ascii="Verdana" w:eastAsia="Times New Roman" w:hAnsi="Verdana"/>
          <w:color w:val="494949"/>
          <w:sz w:val="18"/>
          <w:szCs w:val="18"/>
          <w:lang w:eastAsia="ru-RU"/>
        </w:rPr>
        <w:t>На территории памятника природы запрещаются:</w:t>
      </w:r>
    </w:p>
    <w:p w:rsidR="00B94387" w:rsidRPr="00B94387" w:rsidRDefault="00B94387" w:rsidP="00B94387">
      <w:pPr>
        <w:shd w:val="clear" w:color="auto" w:fill="FFFFFF"/>
        <w:spacing w:before="144" w:after="288" w:line="240" w:lineRule="auto"/>
        <w:rPr>
          <w:rFonts w:ascii="Verdana" w:eastAsia="Times New Roman" w:hAnsi="Verdana"/>
          <w:color w:val="494949"/>
          <w:sz w:val="18"/>
          <w:szCs w:val="18"/>
          <w:lang w:eastAsia="ru-RU"/>
        </w:rPr>
      </w:pPr>
      <w:r w:rsidRPr="00B94387">
        <w:rPr>
          <w:rFonts w:ascii="Verdana" w:eastAsia="Times New Roman" w:hAnsi="Verdana"/>
          <w:color w:val="494949"/>
          <w:sz w:val="18"/>
          <w:szCs w:val="18"/>
          <w:lang w:eastAsia="ru-RU"/>
        </w:rPr>
        <w:t>рубки лесных насаждений, за исключением:</w:t>
      </w:r>
    </w:p>
    <w:p w:rsidR="00B94387" w:rsidRPr="00B94387" w:rsidRDefault="00B94387" w:rsidP="00B94387">
      <w:pPr>
        <w:numPr>
          <w:ilvl w:val="0"/>
          <w:numId w:val="1"/>
        </w:numPr>
        <w:spacing w:before="36" w:after="36" w:line="240" w:lineRule="auto"/>
        <w:ind w:left="120"/>
        <w:rPr>
          <w:rFonts w:ascii="Verdana" w:eastAsia="Times New Roman" w:hAnsi="Verdana"/>
          <w:color w:val="494949"/>
          <w:sz w:val="18"/>
          <w:szCs w:val="18"/>
          <w:lang w:eastAsia="ru-RU"/>
        </w:rPr>
      </w:pPr>
      <w:r w:rsidRPr="00B94387">
        <w:rPr>
          <w:rFonts w:ascii="Verdana" w:eastAsia="Times New Roman" w:hAnsi="Verdana"/>
          <w:color w:val="494949"/>
          <w:sz w:val="18"/>
          <w:szCs w:val="18"/>
          <w:lang w:eastAsia="ru-RU"/>
        </w:rPr>
        <w:t>рубки погибших и поврежденных лесных насаждений, уборки неликвидной древесины, а также аварийных деревьев;</w:t>
      </w:r>
    </w:p>
    <w:p w:rsidR="00B94387" w:rsidRPr="00B94387" w:rsidRDefault="00B94387" w:rsidP="00B94387">
      <w:pPr>
        <w:numPr>
          <w:ilvl w:val="0"/>
          <w:numId w:val="1"/>
        </w:numPr>
        <w:spacing w:before="36" w:after="36" w:line="240" w:lineRule="auto"/>
        <w:ind w:left="120"/>
        <w:rPr>
          <w:rFonts w:ascii="Verdana" w:eastAsia="Times New Roman" w:hAnsi="Verdana"/>
          <w:color w:val="494949"/>
          <w:sz w:val="18"/>
          <w:szCs w:val="18"/>
          <w:lang w:eastAsia="ru-RU"/>
        </w:rPr>
      </w:pPr>
      <w:r w:rsidRPr="00B94387">
        <w:rPr>
          <w:rFonts w:ascii="Verdana" w:eastAsia="Times New Roman" w:hAnsi="Verdana"/>
          <w:color w:val="494949"/>
          <w:sz w:val="18"/>
          <w:szCs w:val="18"/>
          <w:lang w:eastAsia="ru-RU"/>
        </w:rPr>
        <w:t>рубок при проведении мероприятий по ликвидации чрезвычайной ситуации в лесах, возникшей вследствие лесных пожаров, проводимых в соответствии со статьей 53.6 Лесного кодекса Российской Федерации;</w:t>
      </w:r>
    </w:p>
    <w:p w:rsidR="00B94387" w:rsidRPr="00B94387" w:rsidRDefault="00B94387" w:rsidP="00B94387">
      <w:pPr>
        <w:numPr>
          <w:ilvl w:val="0"/>
          <w:numId w:val="1"/>
        </w:numPr>
        <w:spacing w:before="36" w:after="36" w:line="240" w:lineRule="auto"/>
        <w:ind w:left="120"/>
        <w:rPr>
          <w:rFonts w:ascii="Verdana" w:eastAsia="Times New Roman" w:hAnsi="Verdana"/>
          <w:color w:val="494949"/>
          <w:sz w:val="18"/>
          <w:szCs w:val="18"/>
          <w:lang w:eastAsia="ru-RU"/>
        </w:rPr>
      </w:pPr>
      <w:r w:rsidRPr="00B94387">
        <w:rPr>
          <w:rFonts w:ascii="Verdana" w:eastAsia="Times New Roman" w:hAnsi="Verdana"/>
          <w:color w:val="494949"/>
          <w:sz w:val="18"/>
          <w:szCs w:val="18"/>
          <w:lang w:eastAsia="ru-RU"/>
        </w:rPr>
        <w:t>рубок, связанных с реконструкцией и эксплуатацией существующих линейных объектов.</w:t>
      </w:r>
    </w:p>
    <w:p w:rsidR="00B94387" w:rsidRPr="00B94387" w:rsidRDefault="00B94387" w:rsidP="00B94387">
      <w:pPr>
        <w:shd w:val="clear" w:color="auto" w:fill="FFFFFF"/>
        <w:spacing w:before="144" w:after="288" w:line="240" w:lineRule="auto"/>
        <w:rPr>
          <w:rFonts w:ascii="Verdana" w:eastAsia="Times New Roman" w:hAnsi="Verdana"/>
          <w:color w:val="494949"/>
          <w:sz w:val="18"/>
          <w:szCs w:val="18"/>
          <w:lang w:eastAsia="ru-RU"/>
        </w:rPr>
      </w:pPr>
      <w:r w:rsidRPr="00B94387">
        <w:rPr>
          <w:rFonts w:ascii="Verdana" w:eastAsia="Times New Roman" w:hAnsi="Verdana"/>
          <w:color w:val="494949"/>
          <w:sz w:val="18"/>
          <w:szCs w:val="18"/>
          <w:lang w:eastAsia="ru-RU"/>
        </w:rPr>
        <w:t>въезд, проезд и стоянка всех видов механических транспортных средств вне существующих дорог, за исключением:</w:t>
      </w:r>
    </w:p>
    <w:p w:rsidR="00B94387" w:rsidRPr="00B94387" w:rsidRDefault="00B94387" w:rsidP="00B94387">
      <w:pPr>
        <w:numPr>
          <w:ilvl w:val="0"/>
          <w:numId w:val="2"/>
        </w:numPr>
        <w:spacing w:before="36" w:after="36" w:line="240" w:lineRule="auto"/>
        <w:ind w:left="120"/>
        <w:rPr>
          <w:rFonts w:ascii="Verdana" w:eastAsia="Times New Roman" w:hAnsi="Verdana"/>
          <w:color w:val="494949"/>
          <w:sz w:val="18"/>
          <w:szCs w:val="18"/>
          <w:lang w:eastAsia="ru-RU"/>
        </w:rPr>
      </w:pPr>
      <w:r w:rsidRPr="00B94387">
        <w:rPr>
          <w:rFonts w:ascii="Verdana" w:eastAsia="Times New Roman" w:hAnsi="Verdana"/>
          <w:color w:val="494949"/>
          <w:sz w:val="18"/>
          <w:szCs w:val="18"/>
          <w:lang w:eastAsia="ru-RU"/>
        </w:rPr>
        <w:t>транспортных средств федеральных органов исполнительной власти, исполнительных органов государственной власти Архангельской области, подведомственных им государственных учреждений при осуществлении государственного контроля (надзора) и иных служебных мероприятий;</w:t>
      </w:r>
    </w:p>
    <w:p w:rsidR="00B94387" w:rsidRPr="00B94387" w:rsidRDefault="00B94387" w:rsidP="00B94387">
      <w:pPr>
        <w:numPr>
          <w:ilvl w:val="0"/>
          <w:numId w:val="2"/>
        </w:numPr>
        <w:spacing w:before="36" w:after="36" w:line="240" w:lineRule="auto"/>
        <w:ind w:left="120"/>
        <w:rPr>
          <w:rFonts w:ascii="Verdana" w:eastAsia="Times New Roman" w:hAnsi="Verdana"/>
          <w:color w:val="494949"/>
          <w:sz w:val="18"/>
          <w:szCs w:val="18"/>
          <w:lang w:eastAsia="ru-RU"/>
        </w:rPr>
      </w:pPr>
      <w:r w:rsidRPr="00B94387">
        <w:rPr>
          <w:rFonts w:ascii="Verdana" w:eastAsia="Times New Roman" w:hAnsi="Verdana"/>
          <w:color w:val="494949"/>
          <w:sz w:val="18"/>
          <w:szCs w:val="18"/>
          <w:lang w:eastAsia="ru-RU"/>
        </w:rPr>
        <w:t>транспортных средств правоохранительных органов, аварийно-спасательных служб и формирований при выполнении ими служебных мероприятий и (или) аварийно-спасательных работ, а также лиц, осуществляющих работы по реконструкции и эксплуатации существующих линейных объектов;</w:t>
      </w:r>
    </w:p>
    <w:p w:rsidR="00B94387" w:rsidRPr="00B94387" w:rsidRDefault="00B94387" w:rsidP="00B94387">
      <w:pPr>
        <w:numPr>
          <w:ilvl w:val="0"/>
          <w:numId w:val="2"/>
        </w:numPr>
        <w:spacing w:before="36" w:after="36" w:line="240" w:lineRule="auto"/>
        <w:ind w:left="120"/>
        <w:rPr>
          <w:rFonts w:ascii="Verdana" w:eastAsia="Times New Roman" w:hAnsi="Verdana"/>
          <w:color w:val="494949"/>
          <w:sz w:val="18"/>
          <w:szCs w:val="18"/>
          <w:lang w:eastAsia="ru-RU"/>
        </w:rPr>
      </w:pPr>
      <w:r w:rsidRPr="00B94387">
        <w:rPr>
          <w:rFonts w:ascii="Verdana" w:eastAsia="Times New Roman" w:hAnsi="Verdana"/>
          <w:color w:val="494949"/>
          <w:sz w:val="18"/>
          <w:szCs w:val="18"/>
          <w:lang w:eastAsia="ru-RU"/>
        </w:rPr>
        <w:t>транспортных средств лиц, осуществляющих рубку погибших, поврежденных лесных насаждений, уборку неликвидной древесины, а также аварийных деревьев;</w:t>
      </w:r>
    </w:p>
    <w:p w:rsidR="00B94387" w:rsidRPr="00B94387" w:rsidRDefault="00B94387" w:rsidP="00B94387">
      <w:pPr>
        <w:numPr>
          <w:ilvl w:val="0"/>
          <w:numId w:val="2"/>
        </w:numPr>
        <w:spacing w:before="36" w:after="36" w:line="240" w:lineRule="auto"/>
        <w:ind w:left="120"/>
        <w:rPr>
          <w:rFonts w:ascii="Verdana" w:eastAsia="Times New Roman" w:hAnsi="Verdana"/>
          <w:color w:val="494949"/>
          <w:sz w:val="18"/>
          <w:szCs w:val="18"/>
          <w:lang w:eastAsia="ru-RU"/>
        </w:rPr>
      </w:pPr>
      <w:r w:rsidRPr="00B94387">
        <w:rPr>
          <w:rFonts w:ascii="Verdana" w:eastAsia="Times New Roman" w:hAnsi="Verdana"/>
          <w:color w:val="494949"/>
          <w:sz w:val="18"/>
          <w:szCs w:val="18"/>
          <w:lang w:eastAsia="ru-RU"/>
        </w:rPr>
        <w:t>транспортных средств лиц, осуществляющих мероприятия по ликвидации чрезвычайных ситуаций в лесах, возникших вследствие лесных пожаров;</w:t>
      </w:r>
    </w:p>
    <w:p w:rsidR="00B94387" w:rsidRPr="00B94387" w:rsidRDefault="00B94387" w:rsidP="00B94387">
      <w:pPr>
        <w:numPr>
          <w:ilvl w:val="0"/>
          <w:numId w:val="2"/>
        </w:numPr>
        <w:spacing w:before="36" w:after="36" w:line="240" w:lineRule="auto"/>
        <w:ind w:left="120"/>
        <w:rPr>
          <w:rFonts w:ascii="Verdana" w:eastAsia="Times New Roman" w:hAnsi="Verdana"/>
          <w:color w:val="494949"/>
          <w:sz w:val="18"/>
          <w:szCs w:val="18"/>
          <w:lang w:eastAsia="ru-RU"/>
        </w:rPr>
      </w:pPr>
      <w:r w:rsidRPr="00B94387">
        <w:rPr>
          <w:rFonts w:ascii="Verdana" w:eastAsia="Times New Roman" w:hAnsi="Verdana"/>
          <w:color w:val="494949"/>
          <w:sz w:val="18"/>
          <w:szCs w:val="18"/>
          <w:lang w:eastAsia="ru-RU"/>
        </w:rPr>
        <w:t>организация туристических стоянок вне специально оборудованных мест;</w:t>
      </w:r>
    </w:p>
    <w:p w:rsidR="00B94387" w:rsidRPr="00B94387" w:rsidRDefault="00B94387" w:rsidP="00B94387">
      <w:pPr>
        <w:numPr>
          <w:ilvl w:val="0"/>
          <w:numId w:val="2"/>
        </w:numPr>
        <w:spacing w:before="36" w:after="36" w:line="240" w:lineRule="auto"/>
        <w:ind w:left="120"/>
        <w:rPr>
          <w:rFonts w:ascii="Verdana" w:eastAsia="Times New Roman" w:hAnsi="Verdana"/>
          <w:color w:val="494949"/>
          <w:sz w:val="18"/>
          <w:szCs w:val="18"/>
          <w:lang w:eastAsia="ru-RU"/>
        </w:rPr>
      </w:pPr>
      <w:r w:rsidRPr="00B94387">
        <w:rPr>
          <w:rFonts w:ascii="Verdana" w:eastAsia="Times New Roman" w:hAnsi="Verdana"/>
          <w:color w:val="494949"/>
          <w:sz w:val="18"/>
          <w:szCs w:val="18"/>
          <w:lang w:eastAsia="ru-RU"/>
        </w:rPr>
        <w:t>разведение костров вне специально оборудованных мест;</w:t>
      </w:r>
    </w:p>
    <w:p w:rsidR="00B94387" w:rsidRPr="00B94387" w:rsidRDefault="00B94387" w:rsidP="00B94387">
      <w:pPr>
        <w:numPr>
          <w:ilvl w:val="0"/>
          <w:numId w:val="2"/>
        </w:numPr>
        <w:spacing w:before="36" w:after="36" w:line="240" w:lineRule="auto"/>
        <w:ind w:left="120"/>
        <w:rPr>
          <w:rFonts w:ascii="Verdana" w:eastAsia="Times New Roman" w:hAnsi="Verdana"/>
          <w:color w:val="494949"/>
          <w:sz w:val="18"/>
          <w:szCs w:val="18"/>
          <w:lang w:eastAsia="ru-RU"/>
        </w:rPr>
      </w:pPr>
      <w:r w:rsidRPr="00B94387">
        <w:rPr>
          <w:rFonts w:ascii="Verdana" w:eastAsia="Times New Roman" w:hAnsi="Verdana"/>
          <w:color w:val="494949"/>
          <w:sz w:val="18"/>
          <w:szCs w:val="18"/>
          <w:lang w:eastAsia="ru-RU"/>
        </w:rPr>
        <w:t>размещение отходов производства и потребления;</w:t>
      </w:r>
    </w:p>
    <w:p w:rsidR="00B94387" w:rsidRPr="00B94387" w:rsidRDefault="00B94387" w:rsidP="00B94387">
      <w:pPr>
        <w:numPr>
          <w:ilvl w:val="0"/>
          <w:numId w:val="2"/>
        </w:numPr>
        <w:spacing w:before="36" w:after="36" w:line="240" w:lineRule="auto"/>
        <w:ind w:left="120"/>
        <w:rPr>
          <w:rFonts w:ascii="Verdana" w:eastAsia="Times New Roman" w:hAnsi="Verdana"/>
          <w:color w:val="494949"/>
          <w:sz w:val="18"/>
          <w:szCs w:val="18"/>
          <w:lang w:eastAsia="ru-RU"/>
        </w:rPr>
      </w:pPr>
      <w:r w:rsidRPr="00B94387">
        <w:rPr>
          <w:rFonts w:ascii="Verdana" w:eastAsia="Times New Roman" w:hAnsi="Verdana"/>
          <w:color w:val="494949"/>
          <w:sz w:val="18"/>
          <w:szCs w:val="18"/>
          <w:lang w:eastAsia="ru-RU"/>
        </w:rPr>
        <w:t>применение ядохимикатов, минеральных удобрений и стимуляторов роста;</w:t>
      </w:r>
    </w:p>
    <w:p w:rsidR="00B94387" w:rsidRPr="00B94387" w:rsidRDefault="00B94387" w:rsidP="00B94387">
      <w:pPr>
        <w:numPr>
          <w:ilvl w:val="0"/>
          <w:numId w:val="2"/>
        </w:numPr>
        <w:spacing w:before="36" w:after="36" w:line="240" w:lineRule="auto"/>
        <w:ind w:left="120"/>
        <w:rPr>
          <w:rFonts w:ascii="Verdana" w:eastAsia="Times New Roman" w:hAnsi="Verdana"/>
          <w:color w:val="494949"/>
          <w:sz w:val="18"/>
          <w:szCs w:val="18"/>
          <w:lang w:eastAsia="ru-RU"/>
        </w:rPr>
      </w:pPr>
      <w:r w:rsidRPr="00B94387">
        <w:rPr>
          <w:rFonts w:ascii="Verdana" w:eastAsia="Times New Roman" w:hAnsi="Verdana"/>
          <w:color w:val="494949"/>
          <w:sz w:val="18"/>
          <w:szCs w:val="18"/>
          <w:lang w:eastAsia="ru-RU"/>
        </w:rPr>
        <w:lastRenderedPageBreak/>
        <w:t>геологическое изучение, разведка и добыча полезных ископаемых;</w:t>
      </w:r>
    </w:p>
    <w:p w:rsidR="00B94387" w:rsidRPr="00B94387" w:rsidRDefault="00B94387" w:rsidP="00B94387">
      <w:pPr>
        <w:numPr>
          <w:ilvl w:val="0"/>
          <w:numId w:val="2"/>
        </w:numPr>
        <w:spacing w:before="36" w:after="36" w:line="240" w:lineRule="auto"/>
        <w:ind w:left="120"/>
        <w:rPr>
          <w:rFonts w:ascii="Verdana" w:eastAsia="Times New Roman" w:hAnsi="Verdana"/>
          <w:color w:val="494949"/>
          <w:sz w:val="18"/>
          <w:szCs w:val="18"/>
          <w:lang w:eastAsia="ru-RU"/>
        </w:rPr>
      </w:pPr>
      <w:r w:rsidRPr="00B94387">
        <w:rPr>
          <w:rFonts w:ascii="Verdana" w:eastAsia="Times New Roman" w:hAnsi="Verdana"/>
          <w:color w:val="494949"/>
          <w:sz w:val="18"/>
          <w:szCs w:val="18"/>
          <w:lang w:eastAsia="ru-RU"/>
        </w:rPr>
        <w:t>деятельность, влекущая за собой изменения гидрологического режима;</w:t>
      </w:r>
    </w:p>
    <w:p w:rsidR="00B94387" w:rsidRPr="00B94387" w:rsidRDefault="00B94387" w:rsidP="00B94387">
      <w:pPr>
        <w:numPr>
          <w:ilvl w:val="0"/>
          <w:numId w:val="2"/>
        </w:numPr>
        <w:spacing w:before="36" w:after="36" w:line="240" w:lineRule="auto"/>
        <w:ind w:left="120"/>
        <w:rPr>
          <w:rFonts w:ascii="Verdana" w:eastAsia="Times New Roman" w:hAnsi="Verdana"/>
          <w:color w:val="494949"/>
          <w:sz w:val="18"/>
          <w:szCs w:val="18"/>
          <w:lang w:eastAsia="ru-RU"/>
        </w:rPr>
      </w:pPr>
      <w:r w:rsidRPr="00B94387">
        <w:rPr>
          <w:rFonts w:ascii="Verdana" w:eastAsia="Times New Roman" w:hAnsi="Verdana"/>
          <w:color w:val="494949"/>
          <w:sz w:val="18"/>
          <w:szCs w:val="18"/>
          <w:lang w:eastAsia="ru-RU"/>
        </w:rPr>
        <w:t>уничтожение и порча установленных предупредительных или информационных знаков (аншлагов);</w:t>
      </w:r>
    </w:p>
    <w:p w:rsidR="00B94387" w:rsidRPr="00B94387" w:rsidRDefault="00B94387" w:rsidP="00B94387">
      <w:pPr>
        <w:numPr>
          <w:ilvl w:val="0"/>
          <w:numId w:val="2"/>
        </w:numPr>
        <w:spacing w:before="36" w:after="36" w:line="240" w:lineRule="auto"/>
        <w:ind w:left="120"/>
        <w:rPr>
          <w:rFonts w:ascii="Verdana" w:eastAsia="Times New Roman" w:hAnsi="Verdana"/>
          <w:color w:val="494949"/>
          <w:sz w:val="18"/>
          <w:szCs w:val="18"/>
          <w:lang w:eastAsia="ru-RU"/>
        </w:rPr>
      </w:pPr>
      <w:r w:rsidRPr="00B94387">
        <w:rPr>
          <w:rFonts w:ascii="Verdana" w:eastAsia="Times New Roman" w:hAnsi="Verdana"/>
          <w:color w:val="494949"/>
          <w:sz w:val="18"/>
          <w:szCs w:val="18"/>
          <w:lang w:eastAsia="ru-RU"/>
        </w:rPr>
        <w:t>интродукция объектов животного и растительного мира в целях их акклиматизации;</w:t>
      </w:r>
    </w:p>
    <w:p w:rsidR="00B94387" w:rsidRPr="00B94387" w:rsidRDefault="00B94387" w:rsidP="00B94387">
      <w:pPr>
        <w:numPr>
          <w:ilvl w:val="0"/>
          <w:numId w:val="2"/>
        </w:numPr>
        <w:spacing w:before="36" w:after="36" w:line="240" w:lineRule="auto"/>
        <w:ind w:left="120"/>
        <w:rPr>
          <w:rFonts w:ascii="Verdana" w:eastAsia="Times New Roman" w:hAnsi="Verdana"/>
          <w:color w:val="494949"/>
          <w:sz w:val="18"/>
          <w:szCs w:val="18"/>
          <w:lang w:eastAsia="ru-RU"/>
        </w:rPr>
      </w:pPr>
      <w:r w:rsidRPr="00B94387">
        <w:rPr>
          <w:rFonts w:ascii="Verdana" w:eastAsia="Times New Roman" w:hAnsi="Verdana"/>
          <w:color w:val="494949"/>
          <w:sz w:val="18"/>
          <w:szCs w:val="18"/>
          <w:lang w:eastAsia="ru-RU"/>
        </w:rPr>
        <w:t>распашка земель;</w:t>
      </w:r>
    </w:p>
    <w:p w:rsidR="00B94387" w:rsidRPr="00B94387" w:rsidRDefault="00B94387" w:rsidP="00B94387">
      <w:pPr>
        <w:numPr>
          <w:ilvl w:val="0"/>
          <w:numId w:val="2"/>
        </w:numPr>
        <w:spacing w:before="36" w:after="36" w:line="240" w:lineRule="auto"/>
        <w:ind w:left="120"/>
        <w:rPr>
          <w:rFonts w:ascii="Verdana" w:eastAsia="Times New Roman" w:hAnsi="Verdana"/>
          <w:color w:val="494949"/>
          <w:sz w:val="18"/>
          <w:szCs w:val="18"/>
          <w:lang w:eastAsia="ru-RU"/>
        </w:rPr>
      </w:pPr>
      <w:r w:rsidRPr="00B94387">
        <w:rPr>
          <w:rFonts w:ascii="Verdana" w:eastAsia="Times New Roman" w:hAnsi="Verdana"/>
          <w:color w:val="494949"/>
          <w:sz w:val="18"/>
          <w:szCs w:val="18"/>
          <w:lang w:eastAsia="ru-RU"/>
        </w:rPr>
        <w:t>подсочка лесных насаждений;</w:t>
      </w:r>
    </w:p>
    <w:p w:rsidR="00B94387" w:rsidRPr="00B94387" w:rsidRDefault="00B94387" w:rsidP="00B94387">
      <w:pPr>
        <w:numPr>
          <w:ilvl w:val="0"/>
          <w:numId w:val="2"/>
        </w:numPr>
        <w:spacing w:before="36" w:after="36" w:line="240" w:lineRule="auto"/>
        <w:ind w:left="120"/>
        <w:rPr>
          <w:rFonts w:ascii="Verdana" w:eastAsia="Times New Roman" w:hAnsi="Verdana"/>
          <w:color w:val="494949"/>
          <w:sz w:val="18"/>
          <w:szCs w:val="18"/>
          <w:lang w:eastAsia="ru-RU"/>
        </w:rPr>
      </w:pPr>
      <w:r w:rsidRPr="00B94387">
        <w:rPr>
          <w:rFonts w:ascii="Verdana" w:eastAsia="Times New Roman" w:hAnsi="Verdana"/>
          <w:color w:val="494949"/>
          <w:sz w:val="18"/>
          <w:szCs w:val="18"/>
          <w:lang w:eastAsia="ru-RU"/>
        </w:rPr>
        <w:t>строительство и размещение зданий, строений и сооружений, за исключением объектов противопожарного обустройства лесов и объектов благоустройства зон отдыха граждан, не являющихся объектами капитального строительства.</w:t>
      </w:r>
    </w:p>
    <w:p w:rsidR="00B94387" w:rsidRPr="00B94387" w:rsidRDefault="00B94387" w:rsidP="00B94387">
      <w:pPr>
        <w:shd w:val="clear" w:color="auto" w:fill="FFFFFF"/>
        <w:spacing w:after="0" w:line="240" w:lineRule="auto"/>
        <w:rPr>
          <w:rFonts w:ascii="Verdana" w:eastAsia="Times New Roman" w:hAnsi="Verdana"/>
          <w:b/>
          <w:bCs/>
          <w:color w:val="494949"/>
          <w:sz w:val="18"/>
          <w:szCs w:val="18"/>
          <w:lang w:eastAsia="ru-RU"/>
        </w:rPr>
      </w:pPr>
      <w:r w:rsidRPr="00B94387">
        <w:rPr>
          <w:rFonts w:ascii="Verdana" w:eastAsia="Times New Roman" w:hAnsi="Verdana"/>
          <w:b/>
          <w:bCs/>
          <w:color w:val="494949"/>
          <w:sz w:val="18"/>
          <w:szCs w:val="18"/>
          <w:lang w:eastAsia="ru-RU"/>
        </w:rPr>
        <w:t>Разрешенные виды деятельности и природопользования: </w:t>
      </w:r>
    </w:p>
    <w:p w:rsidR="00B94387" w:rsidRPr="00B94387" w:rsidRDefault="00B94387" w:rsidP="00B94387">
      <w:pPr>
        <w:shd w:val="clear" w:color="auto" w:fill="FFFFFF"/>
        <w:spacing w:before="144" w:after="288" w:line="240" w:lineRule="auto"/>
        <w:rPr>
          <w:rFonts w:ascii="Verdana" w:eastAsia="Times New Roman" w:hAnsi="Verdana"/>
          <w:color w:val="494949"/>
          <w:sz w:val="18"/>
          <w:szCs w:val="18"/>
          <w:lang w:eastAsia="ru-RU"/>
        </w:rPr>
      </w:pPr>
      <w:r w:rsidRPr="00B94387">
        <w:rPr>
          <w:rFonts w:ascii="Verdana" w:eastAsia="Times New Roman" w:hAnsi="Verdana"/>
          <w:color w:val="494949"/>
          <w:sz w:val="18"/>
          <w:szCs w:val="18"/>
          <w:lang w:eastAsia="ru-RU"/>
        </w:rPr>
        <w:t>На территории памятника природы устанавливаются следующие виды разрешенного использования земельных участков в соответствии с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r w:rsidRPr="00B94387">
        <w:rPr>
          <w:rFonts w:ascii="Verdana" w:eastAsia="Times New Roman" w:hAnsi="Verdana"/>
          <w:color w:val="494949"/>
          <w:sz w:val="18"/>
          <w:szCs w:val="18"/>
          <w:lang w:eastAsia="ru-RU"/>
        </w:rPr>
        <w:br/>
        <w:t>1) основные виды разрешенного использования земельных участков:</w:t>
      </w:r>
      <w:r w:rsidRPr="00B94387">
        <w:rPr>
          <w:rFonts w:ascii="Verdana" w:eastAsia="Times New Roman" w:hAnsi="Verdana"/>
          <w:color w:val="494949"/>
          <w:sz w:val="18"/>
          <w:szCs w:val="18"/>
          <w:lang w:eastAsia="ru-RU"/>
        </w:rPr>
        <w:br/>
        <w:t>Деятельность по особой охране и изучению природы (код 9.0);</w:t>
      </w:r>
      <w:r w:rsidRPr="00B94387">
        <w:rPr>
          <w:rFonts w:ascii="Verdana" w:eastAsia="Times New Roman" w:hAnsi="Verdana"/>
          <w:color w:val="494949"/>
          <w:sz w:val="18"/>
          <w:szCs w:val="18"/>
          <w:lang w:eastAsia="ru-RU"/>
        </w:rPr>
        <w:br/>
        <w:t>Охрана природных территорий (код 9.1);</w:t>
      </w:r>
      <w:r w:rsidRPr="00B94387">
        <w:rPr>
          <w:rFonts w:ascii="Verdana" w:eastAsia="Times New Roman" w:hAnsi="Verdana"/>
          <w:color w:val="494949"/>
          <w:sz w:val="18"/>
          <w:szCs w:val="18"/>
          <w:lang w:eastAsia="ru-RU"/>
        </w:rPr>
        <w:br/>
        <w:t>Заготовка древесины (код 10.1) в части охраны и восстановления лесов;</w:t>
      </w:r>
      <w:r w:rsidRPr="00B94387">
        <w:rPr>
          <w:rFonts w:ascii="Verdana" w:eastAsia="Times New Roman" w:hAnsi="Verdana"/>
          <w:color w:val="494949"/>
          <w:sz w:val="18"/>
          <w:szCs w:val="18"/>
          <w:lang w:eastAsia="ru-RU"/>
        </w:rPr>
        <w:br/>
        <w:t>Резервные леса (код 10.4);</w:t>
      </w:r>
      <w:r w:rsidRPr="00B94387">
        <w:rPr>
          <w:rFonts w:ascii="Verdana" w:eastAsia="Times New Roman" w:hAnsi="Verdana"/>
          <w:color w:val="494949"/>
          <w:sz w:val="18"/>
          <w:szCs w:val="18"/>
          <w:lang w:eastAsia="ru-RU"/>
        </w:rPr>
        <w:br/>
        <w:t>2) вспомогательные виды разрешенного использования земельных участков:</w:t>
      </w:r>
      <w:r w:rsidRPr="00B94387">
        <w:rPr>
          <w:rFonts w:ascii="Verdana" w:eastAsia="Times New Roman" w:hAnsi="Verdana"/>
          <w:color w:val="494949"/>
          <w:sz w:val="18"/>
          <w:szCs w:val="18"/>
          <w:lang w:eastAsia="ru-RU"/>
        </w:rPr>
        <w:br/>
        <w:t>Предоставление коммунальных услуг (код 3.1.1) в части размещения сооружений, обеспечивающих поставку электричества;</w:t>
      </w:r>
      <w:r w:rsidRPr="00B94387">
        <w:rPr>
          <w:rFonts w:ascii="Verdana" w:eastAsia="Times New Roman" w:hAnsi="Verdana"/>
          <w:color w:val="494949"/>
          <w:sz w:val="18"/>
          <w:szCs w:val="18"/>
          <w:lang w:eastAsia="ru-RU"/>
        </w:rPr>
        <w:br/>
        <w:t>Отдых (рекреация) (код 5.0) в части обустройства мест для занятий спортом, физической культурой, пешими или верховыми прогулками, отдыха и туризма, наблюдения за природой, пикников;</w:t>
      </w:r>
      <w:r w:rsidRPr="00B94387">
        <w:rPr>
          <w:rFonts w:ascii="Verdana" w:eastAsia="Times New Roman" w:hAnsi="Verdana"/>
          <w:color w:val="494949"/>
          <w:sz w:val="18"/>
          <w:szCs w:val="18"/>
          <w:lang w:eastAsia="ru-RU"/>
        </w:rPr>
        <w:br/>
        <w:t>Природно-познавательный туризм (код 5.2) в части размещения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r w:rsidRPr="00B94387">
        <w:rPr>
          <w:rFonts w:ascii="Verdana" w:eastAsia="Times New Roman" w:hAnsi="Verdana"/>
          <w:color w:val="494949"/>
          <w:sz w:val="18"/>
          <w:szCs w:val="18"/>
          <w:lang w:eastAsia="ru-RU"/>
        </w:rPr>
        <w:br/>
        <w:t>Связь (код 6.8);</w:t>
      </w:r>
      <w:r w:rsidRPr="00B94387">
        <w:rPr>
          <w:rFonts w:ascii="Verdana" w:eastAsia="Times New Roman" w:hAnsi="Verdana"/>
          <w:color w:val="494949"/>
          <w:sz w:val="18"/>
          <w:szCs w:val="18"/>
          <w:lang w:eastAsia="ru-RU"/>
        </w:rPr>
        <w:br/>
        <w:t>Заготовка лесных ресурсов (код 10.3) в части сбора недревесных и пищевых лесных ресурсов гражданами для собственных нужд.</w:t>
      </w:r>
    </w:p>
    <w:p w:rsidR="00B94387" w:rsidRPr="00B94387" w:rsidRDefault="00B94387" w:rsidP="00B94387">
      <w:pPr>
        <w:shd w:val="clear" w:color="auto" w:fill="FFFFFF"/>
        <w:spacing w:after="0" w:line="374" w:lineRule="atLeast"/>
        <w:outlineLvl w:val="1"/>
        <w:rPr>
          <w:rFonts w:ascii="Helvetica" w:eastAsia="Times New Roman" w:hAnsi="Helvetica" w:cs="Helvetica"/>
          <w:color w:val="494949"/>
          <w:sz w:val="29"/>
          <w:szCs w:val="29"/>
          <w:lang w:eastAsia="ru-RU"/>
        </w:rPr>
      </w:pPr>
      <w:r w:rsidRPr="00B94387">
        <w:rPr>
          <w:rFonts w:ascii="Helvetica" w:eastAsia="Times New Roman" w:hAnsi="Helvetica" w:cs="Helvetica"/>
          <w:color w:val="494949"/>
          <w:sz w:val="29"/>
          <w:szCs w:val="29"/>
          <w:lang w:eastAsia="ru-RU"/>
        </w:rPr>
        <w:t>Природные особенности ООПТ</w:t>
      </w:r>
    </w:p>
    <w:p w:rsidR="00B94387" w:rsidRPr="00B94387" w:rsidRDefault="00B94387" w:rsidP="00B94387">
      <w:pPr>
        <w:shd w:val="clear" w:color="auto" w:fill="FFFFFF"/>
        <w:spacing w:after="0" w:line="240" w:lineRule="auto"/>
        <w:rPr>
          <w:rFonts w:ascii="Verdana" w:eastAsia="Times New Roman" w:hAnsi="Verdana"/>
          <w:b/>
          <w:bCs/>
          <w:color w:val="494949"/>
          <w:sz w:val="18"/>
          <w:szCs w:val="18"/>
          <w:lang w:eastAsia="ru-RU"/>
        </w:rPr>
      </w:pPr>
      <w:r w:rsidRPr="00B94387">
        <w:rPr>
          <w:rFonts w:ascii="Verdana" w:eastAsia="Times New Roman" w:hAnsi="Verdana"/>
          <w:b/>
          <w:bCs/>
          <w:color w:val="494949"/>
          <w:sz w:val="18"/>
          <w:szCs w:val="18"/>
          <w:lang w:eastAsia="ru-RU"/>
        </w:rPr>
        <w:t>Природные особенности ООПТ: </w:t>
      </w:r>
    </w:p>
    <w:p w:rsidR="00B94387" w:rsidRPr="00B94387" w:rsidRDefault="00B94387" w:rsidP="00B94387">
      <w:pPr>
        <w:shd w:val="clear" w:color="auto" w:fill="FFFFFF"/>
        <w:spacing w:before="144" w:after="288" w:line="240" w:lineRule="auto"/>
        <w:rPr>
          <w:rFonts w:ascii="Verdana" w:eastAsia="Times New Roman" w:hAnsi="Verdana"/>
          <w:color w:val="494949"/>
          <w:sz w:val="18"/>
          <w:szCs w:val="18"/>
          <w:lang w:eastAsia="ru-RU"/>
        </w:rPr>
      </w:pPr>
      <w:r w:rsidRPr="00B94387">
        <w:rPr>
          <w:rFonts w:ascii="Verdana" w:eastAsia="Times New Roman" w:hAnsi="Verdana"/>
          <w:color w:val="494949"/>
          <w:sz w:val="18"/>
          <w:szCs w:val="18"/>
          <w:lang w:eastAsia="ru-RU"/>
        </w:rPr>
        <w:t>НАРУШЕННОСТЬ ТЕРРИТОРИИ</w:t>
      </w:r>
      <w:r w:rsidRPr="00B94387">
        <w:rPr>
          <w:rFonts w:ascii="Verdana" w:eastAsia="Times New Roman" w:hAnsi="Verdana"/>
          <w:color w:val="494949"/>
          <w:sz w:val="18"/>
          <w:szCs w:val="18"/>
          <w:lang w:eastAsia="ru-RU"/>
        </w:rPr>
        <w:br/>
        <w:t>На территории памятника природы достаточно распространены стволовые болезни, вызываемые ржавчинными и другими грибами. Около 15 % деревьев на территории памятника природы – сухостойные. Некоторые деревья вывалены с корневой системой. Попадаются стволы с деформациями, рак ствола.</w:t>
      </w:r>
      <w:r w:rsidRPr="00B94387">
        <w:rPr>
          <w:rFonts w:ascii="Verdana" w:eastAsia="Times New Roman" w:hAnsi="Verdana"/>
          <w:color w:val="494949"/>
          <w:sz w:val="18"/>
          <w:szCs w:val="18"/>
          <w:lang w:eastAsia="ru-RU"/>
        </w:rPr>
        <w:br/>
        <w:t>В ходе обследования территории памятника природы были обнаружены следы серьёзных пожаров, прокладка грунтовых дорог, небольшие свалки ТКО.</w:t>
      </w:r>
      <w:r w:rsidRPr="00B94387">
        <w:rPr>
          <w:rFonts w:ascii="Verdana" w:eastAsia="Times New Roman" w:hAnsi="Verdana"/>
          <w:color w:val="494949"/>
          <w:sz w:val="18"/>
          <w:szCs w:val="18"/>
          <w:lang w:eastAsia="ru-RU"/>
        </w:rPr>
        <w:br/>
        <w:t>Возвышенная часть ПП подвергалась редким низовым пожарам, где большая часть уже заросла зелеными мхами, формируя иногда причудливые формы из поваленных деревьев пологих холмов и неглубоких ложбин.</w:t>
      </w:r>
      <w:r w:rsidRPr="00B94387">
        <w:rPr>
          <w:rFonts w:ascii="Verdana" w:eastAsia="Times New Roman" w:hAnsi="Verdana"/>
          <w:color w:val="494949"/>
          <w:sz w:val="18"/>
          <w:szCs w:val="18"/>
          <w:lang w:eastAsia="ru-RU"/>
        </w:rPr>
        <w:br/>
        <w:t>Проложены тропинки, автомобильные дороги.</w:t>
      </w:r>
      <w:r w:rsidRPr="00B94387">
        <w:rPr>
          <w:rFonts w:ascii="Verdana" w:eastAsia="Times New Roman" w:hAnsi="Verdana"/>
          <w:color w:val="494949"/>
          <w:sz w:val="18"/>
          <w:szCs w:val="18"/>
          <w:lang w:eastAsia="ru-RU"/>
        </w:rPr>
        <w:br/>
        <w:t>РЕЛЬЕФ</w:t>
      </w:r>
      <w:r w:rsidRPr="00B94387">
        <w:rPr>
          <w:rFonts w:ascii="Verdana" w:eastAsia="Times New Roman" w:hAnsi="Verdana"/>
          <w:color w:val="494949"/>
          <w:sz w:val="18"/>
          <w:szCs w:val="18"/>
          <w:lang w:eastAsia="ru-RU"/>
        </w:rPr>
        <w:br/>
        <w:t>Памятник природы находится на севере Восточно-Европейской равнины, в южной части Важской низменности и юго-восточной части Онего-Двинской возвышенности. Средняя высота рельефа поверхности от 150 до 200 м. Рельеф представлен волнистой, местами абрадированной ледниковыми водами, моренной и озерно-ледниковая равниной с общим наклоном поверхности с юга на север. На территории района преобладают ледниковые, карстовые и эрозионные формы рельефа.</w:t>
      </w:r>
      <w:r w:rsidRPr="00B94387">
        <w:rPr>
          <w:rFonts w:ascii="Verdana" w:eastAsia="Times New Roman" w:hAnsi="Verdana"/>
          <w:color w:val="494949"/>
          <w:sz w:val="18"/>
          <w:szCs w:val="18"/>
          <w:lang w:eastAsia="ru-RU"/>
        </w:rPr>
        <w:br/>
        <w:t>КЛИМАТ</w:t>
      </w:r>
      <w:r w:rsidRPr="00B94387">
        <w:rPr>
          <w:rFonts w:ascii="Verdana" w:eastAsia="Times New Roman" w:hAnsi="Verdana"/>
          <w:color w:val="494949"/>
          <w:sz w:val="18"/>
          <w:szCs w:val="18"/>
          <w:lang w:eastAsia="ru-RU"/>
        </w:rPr>
        <w:br/>
        <w:t xml:space="preserve">Памятник природы расположен в умеренно-континентальной области умеренного климатического пояса, в зоне средней тайги с избыточным увлажнением. Средняя температура воздуха самого холодного месяца − января от -12 − -13°C. Снежный покров устанавливается в начале ноября в среднем на 170-180 дней и достигает 60 см. Отличительной особенностью климата является преобладание юго-западных ветров. Бореальные воздушные массы с юга препятствуют частому вторжению арктических ветров, поэтому для территории обследования характерна низкая </w:t>
      </w:r>
      <w:r w:rsidRPr="00B94387">
        <w:rPr>
          <w:rFonts w:ascii="Verdana" w:eastAsia="Times New Roman" w:hAnsi="Verdana"/>
          <w:color w:val="494949"/>
          <w:sz w:val="18"/>
          <w:szCs w:val="18"/>
          <w:lang w:eastAsia="ru-RU"/>
        </w:rPr>
        <w:lastRenderedPageBreak/>
        <w:t>опасность заморозков. Относительная влажность в среднем составляет 85 %. Лето короткое и прохладное, продолжается с конца июня до середины августа. Средняя температура воздуха самого теплого месяца – июля достигает 16 – 17°С. Продолжительность вегетационного периода, определяемого по количеству дней с температурой выше +5°С составляет 150-160 дней, период активной вегетации (количество дней с температурой &gt;10°С) примерно равно 100-110 дням.</w:t>
      </w:r>
      <w:r w:rsidRPr="00B94387">
        <w:rPr>
          <w:rFonts w:ascii="Verdana" w:eastAsia="Times New Roman" w:hAnsi="Verdana"/>
          <w:color w:val="494949"/>
          <w:sz w:val="18"/>
          <w:szCs w:val="18"/>
          <w:lang w:eastAsia="ru-RU"/>
        </w:rPr>
        <w:br/>
        <w:t>Годовое количество осадков колеблется в пределах от 500 до 600 мм, испаряемость порядка 400-500 мм в год. Коэффициент увлажнения &gt;1, что указывает на избыточное увлажнение.</w:t>
      </w:r>
      <w:r w:rsidRPr="00B94387">
        <w:rPr>
          <w:rFonts w:ascii="Verdana" w:eastAsia="Times New Roman" w:hAnsi="Verdana"/>
          <w:color w:val="494949"/>
          <w:sz w:val="18"/>
          <w:szCs w:val="18"/>
          <w:lang w:eastAsia="ru-RU"/>
        </w:rPr>
        <w:br/>
        <w:t>ПОЧВЕННЫЙ ПОКРОВ</w:t>
      </w:r>
      <w:r w:rsidRPr="00B94387">
        <w:rPr>
          <w:rFonts w:ascii="Verdana" w:eastAsia="Times New Roman" w:hAnsi="Verdana"/>
          <w:color w:val="494949"/>
          <w:sz w:val="18"/>
          <w:szCs w:val="18"/>
          <w:lang w:eastAsia="ru-RU"/>
        </w:rPr>
        <w:br/>
        <w:t>Территория района исследования принадлежит к Онего-Двинской провинции подзолистых почв и подзолов средней тайги. Для данной зоны характерны подзолообразовательный, дерновый и болотный типы почвообразования. Территория памятника природы характеризуется иллювиально-железистыми подзолами и подзолистыми типами почв.</w:t>
      </w:r>
      <w:r w:rsidRPr="00B94387">
        <w:rPr>
          <w:rFonts w:ascii="Verdana" w:eastAsia="Times New Roman" w:hAnsi="Verdana"/>
          <w:color w:val="494949"/>
          <w:sz w:val="18"/>
          <w:szCs w:val="18"/>
          <w:lang w:eastAsia="ru-RU"/>
        </w:rPr>
        <w:br/>
        <w:t>ГИДРОЛОГИЯ</w:t>
      </w:r>
      <w:r w:rsidRPr="00B94387">
        <w:rPr>
          <w:rFonts w:ascii="Verdana" w:eastAsia="Times New Roman" w:hAnsi="Verdana"/>
          <w:color w:val="494949"/>
          <w:sz w:val="18"/>
          <w:szCs w:val="18"/>
          <w:lang w:eastAsia="ru-RU"/>
        </w:rPr>
        <w:br/>
        <w:t>Река Шоноша практически полностью огибает памятник природы. Её длина составляет 83 км, площадь водосборного бассейна – 630 км2.</w:t>
      </w:r>
    </w:p>
    <w:p w:rsidR="00B94387" w:rsidRPr="00B94387" w:rsidRDefault="00B94387" w:rsidP="00B94387">
      <w:pPr>
        <w:shd w:val="clear" w:color="auto" w:fill="FFFFFF"/>
        <w:spacing w:before="144" w:after="288" w:line="240" w:lineRule="auto"/>
        <w:rPr>
          <w:rFonts w:ascii="Verdana" w:eastAsia="Times New Roman" w:hAnsi="Verdana"/>
          <w:color w:val="494949"/>
          <w:sz w:val="18"/>
          <w:szCs w:val="18"/>
          <w:lang w:eastAsia="ru-RU"/>
        </w:rPr>
      </w:pPr>
      <w:r w:rsidRPr="00B94387">
        <w:rPr>
          <w:rFonts w:ascii="Verdana" w:eastAsia="Times New Roman" w:hAnsi="Verdana"/>
          <w:color w:val="494949"/>
          <w:sz w:val="18"/>
          <w:szCs w:val="18"/>
          <w:lang w:eastAsia="ru-RU"/>
        </w:rPr>
        <w:t>РАСТИТЕЛЬНОСТЬ</w:t>
      </w:r>
      <w:r w:rsidRPr="00B94387">
        <w:rPr>
          <w:rFonts w:ascii="Verdana" w:eastAsia="Times New Roman" w:hAnsi="Verdana"/>
          <w:color w:val="494949"/>
          <w:sz w:val="18"/>
          <w:szCs w:val="18"/>
          <w:lang w:eastAsia="ru-RU"/>
        </w:rPr>
        <w:br/>
        <w:t>Территория ПП находится в Евроазиатской таёжной (хвойнолесной) области, Североевропейской таёжной провинции (Геоботаническое районирование Нечерноземья Европейской части РСФСР, 1989) или, по более поздней классификации Шмидта 2005 года, ПП расположен в Бореальной области, Североевропейской таежной провинции, Сухонском округе, Няндомском флористическом районе.</w:t>
      </w:r>
      <w:r w:rsidRPr="00B94387">
        <w:rPr>
          <w:rFonts w:ascii="Verdana" w:eastAsia="Times New Roman" w:hAnsi="Verdana"/>
          <w:color w:val="494949"/>
          <w:sz w:val="18"/>
          <w:szCs w:val="18"/>
          <w:lang w:eastAsia="ru-RU"/>
        </w:rPr>
        <w:br/>
        <w:t>На территории памятника природы произрастают классические представители среднетаёжной растительности, с наличием редких, красивых видов и форм.</w:t>
      </w:r>
      <w:r w:rsidRPr="00B94387">
        <w:rPr>
          <w:rFonts w:ascii="Verdana" w:eastAsia="Times New Roman" w:hAnsi="Verdana"/>
          <w:color w:val="494949"/>
          <w:sz w:val="18"/>
          <w:szCs w:val="18"/>
          <w:lang w:eastAsia="ru-RU"/>
        </w:rPr>
        <w:br/>
        <w:t>В составе хвойных пород преобладают сосна обыкновенная и ель сибирская, лиственных пород − осина, береза, ольха и рябина. Чаще всего они встречаются по опушкам леса, залежам и зарастающим вырубкам. Под деревьями произрастают можжевельник, малина, голубика, черника, брусника, лишайники и мхи.</w:t>
      </w:r>
      <w:r w:rsidRPr="00B94387">
        <w:rPr>
          <w:rFonts w:ascii="Verdana" w:eastAsia="Times New Roman" w:hAnsi="Verdana"/>
          <w:color w:val="494949"/>
          <w:sz w:val="18"/>
          <w:szCs w:val="18"/>
          <w:lang w:eastAsia="ru-RU"/>
        </w:rPr>
        <w:br/>
        <w:t>Подлесок состоит из рябины, можжевельника лесного, малины, красной и черной смородины, жимолости лесной, шиповника, таволги вязолистной и крушины ломкой, папоротника, осоки, орхидеи, бузульник сибирский.</w:t>
      </w:r>
      <w:r w:rsidRPr="00B94387">
        <w:rPr>
          <w:rFonts w:ascii="Verdana" w:eastAsia="Times New Roman" w:hAnsi="Verdana"/>
          <w:color w:val="494949"/>
          <w:sz w:val="18"/>
          <w:szCs w:val="18"/>
          <w:lang w:eastAsia="ru-RU"/>
        </w:rPr>
        <w:br/>
        <w:t>Травянистый и кустарничковый ярус представлен папоротниками (щитовник мужской и кочедыжник женский), хвощами (болотный и лесной), также встречаются: кислица, черника, брусника, осоки, бузульник сибирский, борец северный, багульник болотный, вех ядовитый, горошек лесной, гравилат лесной, изредка воронец колосистый, грушанка круглолистная, герань лесная, василистник водосборолистный, вороний глаз, дербенник иволистный, дудник лесной, горичник болотный, белозор болотный, кипрей. Образует густые куртины на открытых пространствах.</w:t>
      </w:r>
      <w:r w:rsidRPr="00B94387">
        <w:rPr>
          <w:rFonts w:ascii="Verdana" w:eastAsia="Times New Roman" w:hAnsi="Verdana"/>
          <w:color w:val="494949"/>
          <w:sz w:val="18"/>
          <w:szCs w:val="18"/>
          <w:lang w:eastAsia="ru-RU"/>
        </w:rPr>
        <w:br/>
        <w:t>Травянистый ярус представлен влаголюбивыми растениями: хвощами болотный и лесной, кислица, черника, брусника, осоки, борец северный, дербейник иволистный, майник двулистный дудник лесной, горичник болотный.</w:t>
      </w:r>
      <w:r w:rsidRPr="00B94387">
        <w:rPr>
          <w:rFonts w:ascii="Verdana" w:eastAsia="Times New Roman" w:hAnsi="Verdana"/>
          <w:color w:val="494949"/>
          <w:sz w:val="18"/>
          <w:szCs w:val="18"/>
          <w:lang w:eastAsia="ru-RU"/>
        </w:rPr>
        <w:br/>
        <w:t>Лишайниково-моховой покров достаточно однообразен. Лидирующее положение таких семейств, как Амблистегиевые (Amblystegiaceae), Бриевые (Bryaceae), Сфагнумовые (Sphagnaceae) и Дикрановые (Dicranaceae), что типично для таёжной зоны, где решающую роль в сложении расти тельного покрова играют виды лесной и лесо-болотной экологии листостебельных мхов, а также климациум древовидный (Climacium dendroides). Сообщества не сфагновых мхов называют зеленомошниками, где доминируют бриевые и гипновые мхи. Сфагнум скрученный на болотах региона наиболее часто встречающийся, но не является доминирующим на осоково-сфагновых сообществах низинных болот. Лишайниковый ярус представлен, представители рода пелтигериа (Peltigeria sp.), цетрария (Cetraria sp.) и семейства Пармелиевые (Parmeliaceae).</w:t>
      </w:r>
      <w:r w:rsidRPr="00B94387">
        <w:rPr>
          <w:rFonts w:ascii="Verdana" w:eastAsia="Times New Roman" w:hAnsi="Verdana"/>
          <w:color w:val="494949"/>
          <w:sz w:val="18"/>
          <w:szCs w:val="18"/>
          <w:lang w:eastAsia="ru-RU"/>
        </w:rPr>
        <w:br/>
        <w:t>ЛЕСНОЙ ФОНД</w:t>
      </w:r>
      <w:r w:rsidRPr="00B94387">
        <w:rPr>
          <w:rFonts w:ascii="Verdana" w:eastAsia="Times New Roman" w:hAnsi="Verdana"/>
          <w:color w:val="494949"/>
          <w:sz w:val="18"/>
          <w:szCs w:val="18"/>
          <w:lang w:eastAsia="ru-RU"/>
        </w:rPr>
        <w:br/>
        <w:t>Памятник природы располагается в Вельском лесничестве, Тегринском участковом лесничестве, участковое Комсомольское, кварталы 175, выдел 29, кварталы 176, выделы 4, 16-18. Площадь: 73 га по лесоустройству.</w:t>
      </w:r>
      <w:r w:rsidRPr="00B94387">
        <w:rPr>
          <w:rFonts w:ascii="Verdana" w:eastAsia="Times New Roman" w:hAnsi="Verdana"/>
          <w:color w:val="494949"/>
          <w:sz w:val="18"/>
          <w:szCs w:val="18"/>
          <w:lang w:eastAsia="ru-RU"/>
        </w:rPr>
        <w:br/>
        <w:t>Растительность ПП смешанный среднетаёжный хвойный лес с преобладанием сосны обыкновенной и ели сибирской. Средний возраст сосняков 50-90 лет. В пониженных заболоченных местах береза и ольха серая во втором ярусе, в первом редкая ель сибирская. Местами попадаются взрослые сосняки, но в подросте ель.</w:t>
      </w:r>
      <w:r w:rsidRPr="00B94387">
        <w:rPr>
          <w:rFonts w:ascii="Verdana" w:eastAsia="Times New Roman" w:hAnsi="Verdana"/>
          <w:color w:val="494949"/>
          <w:sz w:val="18"/>
          <w:szCs w:val="18"/>
          <w:lang w:eastAsia="ru-RU"/>
        </w:rPr>
        <w:br/>
        <w:t>ЖИВОТНЫЙ МИР</w:t>
      </w:r>
      <w:r w:rsidRPr="00B94387">
        <w:rPr>
          <w:rFonts w:ascii="Verdana" w:eastAsia="Times New Roman" w:hAnsi="Verdana"/>
          <w:color w:val="494949"/>
          <w:sz w:val="18"/>
          <w:szCs w:val="18"/>
          <w:lang w:eastAsia="ru-RU"/>
        </w:rPr>
        <w:br/>
        <w:t>Большое количество стрекоз обитает в районе песчаного карьера.</w:t>
      </w:r>
      <w:r w:rsidRPr="00B94387">
        <w:rPr>
          <w:rFonts w:ascii="Verdana" w:eastAsia="Times New Roman" w:hAnsi="Verdana"/>
          <w:color w:val="494949"/>
          <w:sz w:val="18"/>
          <w:szCs w:val="18"/>
          <w:lang w:eastAsia="ru-RU"/>
        </w:rPr>
        <w:br/>
        <w:t>По дороге в сторону Вельска на выезде из поселка Комсомольский в вечернее время был замечен представитель совиных.</w:t>
      </w:r>
      <w:r w:rsidRPr="00B94387">
        <w:rPr>
          <w:rFonts w:ascii="Verdana" w:eastAsia="Times New Roman" w:hAnsi="Verdana"/>
          <w:color w:val="494949"/>
          <w:sz w:val="18"/>
          <w:szCs w:val="18"/>
          <w:lang w:eastAsia="ru-RU"/>
        </w:rPr>
        <w:br/>
        <w:t>Из зарослей кустов недалеко от реки Шоноша был поднят большой глухарь.</w:t>
      </w:r>
      <w:r w:rsidRPr="00B94387">
        <w:rPr>
          <w:rFonts w:ascii="Verdana" w:eastAsia="Times New Roman" w:hAnsi="Verdana"/>
          <w:color w:val="494949"/>
          <w:sz w:val="18"/>
          <w:szCs w:val="18"/>
          <w:lang w:eastAsia="ru-RU"/>
        </w:rPr>
        <w:br/>
        <w:t>РЕДКИЕ И НАХОДЯЩИЕСЯ ПОД УГРОЗОЙ ИСЧЕЗНОВЕНИЯ ОБЪЕКТЫ ЖИВОТНОГО И РАСТИТЕЛЬНОГО МИРА</w:t>
      </w:r>
      <w:r w:rsidRPr="00B94387">
        <w:rPr>
          <w:rFonts w:ascii="Verdana" w:eastAsia="Times New Roman" w:hAnsi="Verdana"/>
          <w:color w:val="494949"/>
          <w:sz w:val="18"/>
          <w:szCs w:val="18"/>
          <w:lang w:eastAsia="ru-RU"/>
        </w:rPr>
        <w:br/>
        <w:t xml:space="preserve">Редкие: Белозор болотный (Parnassia palustris L.) и Белокрыльник болотный (Calla palustris L.), </w:t>
      </w:r>
      <w:r w:rsidRPr="00B94387">
        <w:rPr>
          <w:rFonts w:ascii="Verdana" w:eastAsia="Times New Roman" w:hAnsi="Verdana"/>
          <w:color w:val="494949"/>
          <w:sz w:val="18"/>
          <w:szCs w:val="18"/>
          <w:lang w:eastAsia="ru-RU"/>
        </w:rPr>
        <w:lastRenderedPageBreak/>
        <w:t>Бузульник сибирский (Ligularia sibirica (L.) Cass.) (Красная книга многих регионов, вид занесён в Красный список сосудистых растений Европы (Data Deficient), Бернскую конвенцию), Гудайера ползучая (Goodyera repens (L.) R.Br.), любка двулистная (Platanthera bifolia (L.) Rich.).</w:t>
      </w:r>
      <w:r w:rsidRPr="00B94387">
        <w:rPr>
          <w:rFonts w:ascii="Verdana" w:eastAsia="Times New Roman" w:hAnsi="Verdana"/>
          <w:color w:val="494949"/>
          <w:sz w:val="18"/>
          <w:szCs w:val="18"/>
          <w:lang w:eastAsia="ru-RU"/>
        </w:rPr>
        <w:br/>
        <w:t>Красная книга Архангельской области: кочедыжник альпийский (Athyrium distentifolium), Дремлик болотный (Epipactis palustris (L.) Crantz).</w:t>
      </w:r>
      <w:r w:rsidRPr="00B94387">
        <w:rPr>
          <w:rFonts w:ascii="Verdana" w:eastAsia="Times New Roman" w:hAnsi="Verdana"/>
          <w:color w:val="494949"/>
          <w:sz w:val="18"/>
          <w:szCs w:val="18"/>
          <w:lang w:eastAsia="ru-RU"/>
        </w:rPr>
        <w:br/>
        <w:t>БИОЛОГИЧЕСКОЕ РАЗНООБРАЗИЕ</w:t>
      </w:r>
      <w:r w:rsidRPr="00B94387">
        <w:rPr>
          <w:rFonts w:ascii="Verdana" w:eastAsia="Times New Roman" w:hAnsi="Verdana"/>
          <w:color w:val="494949"/>
          <w:sz w:val="18"/>
          <w:szCs w:val="18"/>
          <w:lang w:eastAsia="ru-RU"/>
        </w:rPr>
        <w:br/>
        <w:t>Лишайники – 4, мхи – 10, насекомые – 3, земноводные – 2, млекопитающие – 1, сосудистые растения – 51.</w:t>
      </w:r>
      <w:r w:rsidRPr="00B94387">
        <w:rPr>
          <w:rFonts w:ascii="Verdana" w:eastAsia="Times New Roman" w:hAnsi="Verdana"/>
          <w:color w:val="494949"/>
          <w:sz w:val="18"/>
          <w:szCs w:val="18"/>
          <w:lang w:eastAsia="ru-RU"/>
        </w:rPr>
        <w:br/>
        <w:t>Красная книга Архангельской области – 2.</w:t>
      </w:r>
      <w:r w:rsidRPr="00B94387">
        <w:rPr>
          <w:rFonts w:ascii="Verdana" w:eastAsia="Times New Roman" w:hAnsi="Verdana"/>
          <w:color w:val="494949"/>
          <w:sz w:val="18"/>
          <w:szCs w:val="18"/>
          <w:lang w:eastAsia="ru-RU"/>
        </w:rPr>
        <w:br/>
        <w:t>ПРИРОДНЫЕ ЛЕЧЕБНЫЕ И РЕКРЕАЦИОННЫЕ РЕСУРСЫ</w:t>
      </w:r>
      <w:r w:rsidRPr="00B94387">
        <w:rPr>
          <w:rFonts w:ascii="Verdana" w:eastAsia="Times New Roman" w:hAnsi="Verdana"/>
          <w:color w:val="494949"/>
          <w:sz w:val="18"/>
          <w:szCs w:val="18"/>
          <w:lang w:eastAsia="ru-RU"/>
        </w:rPr>
        <w:br/>
        <w:t>Зарастающий песчаный карьер стал местом культурно-оздоровительного отдыха для местных жителей, служит местом сбора ягод и грибов. Южный склон достаточно крутой и покрыт редкими, огромными елями, которым более 150 лет, находится на левом берегу реки Шоноша вблизи поселка Комсомольский.</w:t>
      </w:r>
      <w:r w:rsidRPr="00B94387">
        <w:rPr>
          <w:rFonts w:ascii="Verdana" w:eastAsia="Times New Roman" w:hAnsi="Verdana"/>
          <w:color w:val="494949"/>
          <w:sz w:val="18"/>
          <w:szCs w:val="18"/>
          <w:lang w:eastAsia="ru-RU"/>
        </w:rPr>
        <w:br/>
        <w:t>Карьер, который был разработан несколько десятилетий назад для добычи песка заполнен водой и зарос болотно-водной растительностью. Является местом отдыха и притяжения местных жителей, где организованы смотровые площадки. Место для купания и проведения пикников.</w:t>
      </w:r>
      <w:r w:rsidRPr="00B94387">
        <w:rPr>
          <w:rFonts w:ascii="Verdana" w:eastAsia="Times New Roman" w:hAnsi="Verdana"/>
          <w:color w:val="494949"/>
          <w:sz w:val="18"/>
          <w:szCs w:val="18"/>
          <w:lang w:eastAsia="ru-RU"/>
        </w:rPr>
        <w:br/>
        <w:t>На территории ПП находятся краснокнижные растений и уникальные ландшафты, ценные во всех отношениях, эстетически в том числе</w:t>
      </w:r>
      <w:r w:rsidRPr="00B94387">
        <w:rPr>
          <w:rFonts w:ascii="Verdana" w:eastAsia="Times New Roman" w:hAnsi="Verdana"/>
          <w:color w:val="494949"/>
          <w:sz w:val="18"/>
          <w:szCs w:val="18"/>
          <w:lang w:eastAsia="ru-RU"/>
        </w:rPr>
        <w:br/>
        <w:t>ОЦЕНКА СОВРЕМЕННОГО СОСТОЯНИЯ И ВКЛАДА ООПТ В ПОДДЕРЖАНИЕ ЭКОЛОГИЧЕСКОГО БАЛАНСА</w:t>
      </w:r>
      <w:r w:rsidRPr="00B94387">
        <w:rPr>
          <w:rFonts w:ascii="Verdana" w:eastAsia="Times New Roman" w:hAnsi="Verdana"/>
          <w:color w:val="494949"/>
          <w:sz w:val="18"/>
          <w:szCs w:val="18"/>
          <w:lang w:eastAsia="ru-RU"/>
        </w:rPr>
        <w:br/>
        <w:t>Состояние большинства деревьев удовлетворительное, видны следы стволовых вредителей и результаты грибковых и других стволовых болезней. Активно растущий подрост, чаще всего из ели и в меньшей степени сосны, гарантирует сохранение и устойчивое биоценотическое развитие экосистемы на данном ландшафте.</w:t>
      </w:r>
      <w:r w:rsidRPr="00B94387">
        <w:rPr>
          <w:rFonts w:ascii="Verdana" w:eastAsia="Times New Roman" w:hAnsi="Verdana"/>
          <w:color w:val="494949"/>
          <w:sz w:val="18"/>
          <w:szCs w:val="18"/>
          <w:lang w:eastAsia="ru-RU"/>
        </w:rPr>
        <w:br/>
        <w:t>Произрастание взрослых, вековых деревьев, различных краснокнижных растений на исследуемой территории говорит о высокой значимости данного памятника природы.</w:t>
      </w:r>
      <w:r w:rsidRPr="00B94387">
        <w:rPr>
          <w:rFonts w:ascii="Verdana" w:eastAsia="Times New Roman" w:hAnsi="Verdana"/>
          <w:color w:val="494949"/>
          <w:sz w:val="18"/>
          <w:szCs w:val="18"/>
          <w:lang w:eastAsia="ru-RU"/>
        </w:rPr>
        <w:br/>
        <w:t>Антропогенное воздействие на редкие и краснокнижные виды растений незначительное, так как чаще всего такие растения произрастают в труднопроходимых и заболоченных местах.</w:t>
      </w:r>
      <w:r w:rsidRPr="00B94387">
        <w:rPr>
          <w:rFonts w:ascii="Verdana" w:eastAsia="Times New Roman" w:hAnsi="Verdana"/>
          <w:color w:val="494949"/>
          <w:sz w:val="18"/>
          <w:szCs w:val="18"/>
          <w:lang w:eastAsia="ru-RU"/>
        </w:rPr>
        <w:br/>
        <w:t>Антропогенное воздействие на ПП ощутимое и заметное, но не существенное.</w:t>
      </w:r>
      <w:r w:rsidRPr="00B94387">
        <w:rPr>
          <w:rFonts w:ascii="Verdana" w:eastAsia="Times New Roman" w:hAnsi="Verdana"/>
          <w:color w:val="494949"/>
          <w:sz w:val="18"/>
          <w:szCs w:val="18"/>
          <w:lang w:eastAsia="ru-RU"/>
        </w:rPr>
        <w:br/>
        <w:t>ПП является ценным объектом в научных и эколого-просветительских целях. ПП расположен в зоне с особыми условиями использования территории, и относится к защитным лесам, расположенным на особо охраняемых природных территориях.</w:t>
      </w:r>
    </w:p>
    <w:p w:rsidR="00B94387" w:rsidRPr="00B94387" w:rsidRDefault="00B94387" w:rsidP="00B94387">
      <w:pPr>
        <w:shd w:val="clear" w:color="auto" w:fill="FFFFFF"/>
        <w:spacing w:after="0" w:line="374" w:lineRule="atLeast"/>
        <w:outlineLvl w:val="1"/>
        <w:rPr>
          <w:rFonts w:ascii="Helvetica" w:eastAsia="Times New Roman" w:hAnsi="Helvetica" w:cs="Helvetica"/>
          <w:color w:val="494949"/>
          <w:sz w:val="29"/>
          <w:szCs w:val="29"/>
          <w:lang w:eastAsia="ru-RU"/>
        </w:rPr>
      </w:pPr>
      <w:r w:rsidRPr="00B94387">
        <w:rPr>
          <w:rFonts w:ascii="Helvetica" w:eastAsia="Times New Roman" w:hAnsi="Helvetica" w:cs="Helvetica"/>
          <w:color w:val="494949"/>
          <w:sz w:val="29"/>
          <w:szCs w:val="29"/>
          <w:lang w:eastAsia="ru-RU"/>
        </w:rPr>
        <w:t>Негативное воздействие</w:t>
      </w:r>
    </w:p>
    <w:p w:rsidR="00B94387" w:rsidRPr="00B94387" w:rsidRDefault="00B94387" w:rsidP="00B94387">
      <w:pPr>
        <w:shd w:val="clear" w:color="auto" w:fill="FFFFFF"/>
        <w:spacing w:after="0" w:line="240" w:lineRule="auto"/>
        <w:rPr>
          <w:rFonts w:ascii="Verdana" w:eastAsia="Times New Roman" w:hAnsi="Verdana"/>
          <w:b/>
          <w:bCs/>
          <w:color w:val="494949"/>
          <w:sz w:val="18"/>
          <w:szCs w:val="18"/>
          <w:lang w:eastAsia="ru-RU"/>
        </w:rPr>
      </w:pPr>
      <w:r w:rsidRPr="00B94387">
        <w:rPr>
          <w:rFonts w:ascii="Verdana" w:eastAsia="Times New Roman" w:hAnsi="Verdana"/>
          <w:b/>
          <w:bCs/>
          <w:color w:val="494949"/>
          <w:sz w:val="18"/>
          <w:szCs w:val="18"/>
          <w:lang w:eastAsia="ru-RU"/>
        </w:rPr>
        <w:t>Меры, необходимые для улучшения состояния ООПТ: </w:t>
      </w:r>
    </w:p>
    <w:p w:rsidR="00B94387" w:rsidRPr="00B94387" w:rsidRDefault="00B94387" w:rsidP="00B94387">
      <w:pPr>
        <w:shd w:val="clear" w:color="auto" w:fill="FFFFFF"/>
        <w:spacing w:before="144" w:after="288" w:line="240" w:lineRule="auto"/>
        <w:rPr>
          <w:rFonts w:ascii="Verdana" w:eastAsia="Times New Roman" w:hAnsi="Verdana"/>
          <w:color w:val="494949"/>
          <w:sz w:val="18"/>
          <w:szCs w:val="18"/>
          <w:lang w:eastAsia="ru-RU"/>
        </w:rPr>
      </w:pPr>
      <w:r w:rsidRPr="00B94387">
        <w:rPr>
          <w:rFonts w:ascii="Verdana" w:eastAsia="Times New Roman" w:hAnsi="Verdana"/>
          <w:color w:val="494949"/>
          <w:sz w:val="18"/>
          <w:szCs w:val="18"/>
          <w:lang w:eastAsia="ru-RU"/>
        </w:rPr>
        <w:t>Уборка захламленности</w:t>
      </w:r>
    </w:p>
    <w:p w:rsidR="00B94387" w:rsidRPr="00B94387" w:rsidRDefault="00B94387" w:rsidP="00B94387">
      <w:pPr>
        <w:shd w:val="clear" w:color="auto" w:fill="FFFFFF"/>
        <w:spacing w:after="0" w:line="240" w:lineRule="auto"/>
        <w:rPr>
          <w:rFonts w:ascii="Verdana" w:eastAsia="Times New Roman" w:hAnsi="Verdana"/>
          <w:b/>
          <w:bCs/>
          <w:color w:val="494949"/>
          <w:sz w:val="18"/>
          <w:szCs w:val="18"/>
          <w:lang w:eastAsia="ru-RU"/>
        </w:rPr>
      </w:pPr>
      <w:r w:rsidRPr="00B94387">
        <w:rPr>
          <w:rFonts w:ascii="Verdana" w:eastAsia="Times New Roman" w:hAnsi="Verdana"/>
          <w:b/>
          <w:bCs/>
          <w:color w:val="494949"/>
          <w:sz w:val="18"/>
          <w:szCs w:val="18"/>
          <w:lang w:eastAsia="ru-RU"/>
        </w:rPr>
        <w:t>Источники информации об ООПТ:</w:t>
      </w:r>
    </w:p>
    <w:p w:rsidR="00B94387" w:rsidRPr="00B94387" w:rsidRDefault="00B94387" w:rsidP="00B94387">
      <w:pPr>
        <w:numPr>
          <w:ilvl w:val="0"/>
          <w:numId w:val="3"/>
        </w:numPr>
        <w:spacing w:before="36" w:after="36" w:line="240" w:lineRule="auto"/>
        <w:ind w:left="120"/>
        <w:rPr>
          <w:rFonts w:ascii="Verdana" w:eastAsia="Times New Roman" w:hAnsi="Verdana"/>
          <w:color w:val="494949"/>
          <w:sz w:val="18"/>
          <w:szCs w:val="18"/>
          <w:lang w:eastAsia="ru-RU"/>
        </w:rPr>
      </w:pPr>
      <w:r w:rsidRPr="00B94387">
        <w:rPr>
          <w:rFonts w:ascii="Verdana" w:eastAsia="Times New Roman" w:hAnsi="Verdana"/>
          <w:color w:val="494949"/>
          <w:sz w:val="18"/>
          <w:szCs w:val="18"/>
          <w:lang w:eastAsia="ru-RU"/>
        </w:rPr>
        <w:t>Отчет об инвентаризации (материалы комплексного экологического обследования) памятника природы регионального значения Архангельской области «Комсомольский сосновый бор»</w:t>
      </w:r>
      <w:r w:rsidRPr="00B94387">
        <w:rPr>
          <w:rFonts w:ascii="Verdana" w:eastAsia="Times New Roman" w:hAnsi="Verdana"/>
          <w:color w:val="494949"/>
          <w:sz w:val="18"/>
          <w:szCs w:val="18"/>
          <w:lang w:eastAsia="ru-RU"/>
        </w:rPr>
        <w:br/>
        <w:t>Хвостикова А, Сагитов ЭИ, Кубарев ЕН, Красильникова ВС, Павлов МЮ, Мариненко ОГ, Кудзоев АА, Никитина ЯВ, Королёв ПС</w:t>
      </w:r>
      <w:r w:rsidRPr="00B94387">
        <w:rPr>
          <w:rFonts w:ascii="Verdana" w:eastAsia="Times New Roman" w:hAnsi="Verdana"/>
          <w:color w:val="494949"/>
          <w:sz w:val="18"/>
          <w:szCs w:val="18"/>
          <w:lang w:eastAsia="ru-RU"/>
        </w:rPr>
        <w:br/>
        <w:t>(2021) : 78</w:t>
      </w:r>
      <w:r w:rsidRPr="00B94387">
        <w:rPr>
          <w:rFonts w:ascii="Verdana" w:eastAsia="Times New Roman" w:hAnsi="Verdana"/>
          <w:color w:val="494949"/>
          <w:sz w:val="18"/>
          <w:szCs w:val="18"/>
          <w:lang w:eastAsia="ru-RU"/>
        </w:rPr>
        <w:br/>
      </w:r>
      <w:hyperlink r:id="rId6" w:history="1">
        <w:r w:rsidRPr="00B94387">
          <w:rPr>
            <w:rFonts w:ascii="Verdana" w:eastAsia="Times New Roman" w:hAnsi="Verdana"/>
            <w:color w:val="2F416F"/>
            <w:sz w:val="18"/>
            <w:szCs w:val="18"/>
            <w:u w:val="single"/>
            <w:lang w:eastAsia="ru-RU"/>
          </w:rPr>
          <w:t>Открыть PDF</w:t>
        </w:r>
      </w:hyperlink>
    </w:p>
    <w:p w:rsidR="00B94387" w:rsidRPr="00B94387" w:rsidRDefault="00B94387" w:rsidP="00B94387">
      <w:pPr>
        <w:numPr>
          <w:ilvl w:val="0"/>
          <w:numId w:val="3"/>
        </w:numPr>
        <w:spacing w:before="36" w:after="144" w:line="240" w:lineRule="auto"/>
        <w:ind w:left="120"/>
        <w:rPr>
          <w:rFonts w:ascii="Verdana" w:eastAsia="Times New Roman" w:hAnsi="Verdana"/>
          <w:color w:val="494949"/>
          <w:sz w:val="18"/>
          <w:szCs w:val="18"/>
          <w:lang w:eastAsia="ru-RU"/>
        </w:rPr>
      </w:pPr>
      <w:r w:rsidRPr="00B94387">
        <w:rPr>
          <w:rFonts w:ascii="Verdana" w:eastAsia="Times New Roman" w:hAnsi="Verdana"/>
          <w:color w:val="494949"/>
          <w:sz w:val="18"/>
          <w:szCs w:val="18"/>
          <w:lang w:eastAsia="ru-RU"/>
        </w:rPr>
        <w:t>Сохранение ценных природных территорий Северо-Запада России. Анализ репрезентативности сети ООПТ Архангельской, Вологодской, Ленинградской и Мурманской областей, Республики Карелии, Санкт-Петербурга</w:t>
      </w:r>
      <w:r w:rsidRPr="00B94387">
        <w:rPr>
          <w:rFonts w:ascii="Verdana" w:eastAsia="Times New Roman" w:hAnsi="Verdana"/>
          <w:color w:val="494949"/>
          <w:sz w:val="18"/>
          <w:szCs w:val="18"/>
          <w:lang w:eastAsia="ru-RU"/>
        </w:rPr>
        <w:br/>
        <w:t>Г Александров, К Кобяков, А Марковский, М Носкова, В Мамонтов, О Ильина, А Веселов, О Турунен, А Столповский, А Федоров, В Латка, О Харченко, Г Иванюк, Д Смирнов, Д Ковалёв, Е Пилипенко, Е Чуракова, И Вдовин, О Волкова, Р Чемякин, С Филенко, С Эрайя, Т Холина</w:t>
      </w:r>
      <w:r w:rsidRPr="00B94387">
        <w:rPr>
          <w:rFonts w:ascii="Verdana" w:eastAsia="Times New Roman" w:hAnsi="Verdana"/>
          <w:color w:val="494949"/>
          <w:sz w:val="18"/>
          <w:szCs w:val="18"/>
          <w:lang w:eastAsia="ru-RU"/>
        </w:rPr>
        <w:br/>
      </w:r>
      <w:r w:rsidRPr="00B94387">
        <w:rPr>
          <w:rFonts w:ascii="Verdana" w:eastAsia="Times New Roman" w:hAnsi="Verdana"/>
          <w:i/>
          <w:iCs/>
          <w:color w:val="494949"/>
          <w:sz w:val="18"/>
          <w:szCs w:val="18"/>
          <w:lang w:eastAsia="ru-RU"/>
        </w:rPr>
        <w:t>ООО "Северо-Западный Печатный Двор"</w:t>
      </w:r>
      <w:r w:rsidRPr="00B94387">
        <w:rPr>
          <w:rFonts w:ascii="Verdana" w:eastAsia="Times New Roman" w:hAnsi="Verdana"/>
          <w:color w:val="494949"/>
          <w:sz w:val="18"/>
          <w:szCs w:val="18"/>
          <w:lang w:eastAsia="ru-RU"/>
        </w:rPr>
        <w:t> (2011) : 508</w:t>
      </w:r>
      <w:r w:rsidRPr="00B94387">
        <w:rPr>
          <w:rFonts w:ascii="Verdana" w:eastAsia="Times New Roman" w:hAnsi="Verdana"/>
          <w:color w:val="494949"/>
          <w:sz w:val="18"/>
          <w:szCs w:val="18"/>
          <w:lang w:eastAsia="ru-RU"/>
        </w:rPr>
        <w:br/>
      </w:r>
      <w:hyperlink r:id="rId7" w:history="1">
        <w:r w:rsidRPr="00B94387">
          <w:rPr>
            <w:rFonts w:ascii="Verdana" w:eastAsia="Times New Roman" w:hAnsi="Verdana"/>
            <w:color w:val="2F416F"/>
            <w:sz w:val="18"/>
            <w:szCs w:val="18"/>
            <w:u w:val="single"/>
            <w:lang w:eastAsia="ru-RU"/>
          </w:rPr>
          <w:t>Открыть PDF</w:t>
        </w:r>
      </w:hyperlink>
    </w:p>
    <w:p w:rsidR="00B94387" w:rsidRPr="00B94387" w:rsidRDefault="00B94387" w:rsidP="00B94387">
      <w:pPr>
        <w:shd w:val="clear" w:color="auto" w:fill="FFFFFF"/>
        <w:spacing w:after="0" w:line="374" w:lineRule="atLeast"/>
        <w:outlineLvl w:val="1"/>
        <w:rPr>
          <w:rFonts w:ascii="Helvetica" w:eastAsia="Times New Roman" w:hAnsi="Helvetica" w:cs="Helvetica"/>
          <w:color w:val="494949"/>
          <w:sz w:val="29"/>
          <w:szCs w:val="29"/>
          <w:lang w:eastAsia="ru-RU"/>
        </w:rPr>
      </w:pPr>
      <w:r w:rsidRPr="00B94387">
        <w:rPr>
          <w:rFonts w:ascii="Helvetica" w:eastAsia="Times New Roman" w:hAnsi="Helvetica" w:cs="Helvetica"/>
          <w:color w:val="494949"/>
          <w:sz w:val="29"/>
          <w:szCs w:val="29"/>
          <w:lang w:eastAsia="ru-RU"/>
        </w:rPr>
        <w:t>Обеспечение охраны и функционирования ООПТ</w:t>
      </w:r>
    </w:p>
    <w:p w:rsidR="00B94387" w:rsidRPr="00B94387" w:rsidRDefault="00B94387" w:rsidP="00B94387">
      <w:pPr>
        <w:shd w:val="clear" w:color="auto" w:fill="FFFFFF"/>
        <w:spacing w:after="0" w:line="240" w:lineRule="auto"/>
        <w:rPr>
          <w:rFonts w:ascii="Verdana" w:eastAsia="Times New Roman" w:hAnsi="Verdana"/>
          <w:b/>
          <w:bCs/>
          <w:color w:val="494949"/>
          <w:sz w:val="18"/>
          <w:szCs w:val="18"/>
          <w:lang w:eastAsia="ru-RU"/>
        </w:rPr>
      </w:pPr>
      <w:r w:rsidRPr="00B94387">
        <w:rPr>
          <w:rFonts w:ascii="Verdana" w:eastAsia="Times New Roman" w:hAnsi="Verdana"/>
          <w:b/>
          <w:bCs/>
          <w:color w:val="494949"/>
          <w:sz w:val="18"/>
          <w:szCs w:val="18"/>
          <w:lang w:eastAsia="ru-RU"/>
        </w:rPr>
        <w:t>Государственные органы и юридические лица, ответственные за обеспечение охраны и функционирование ООПТ: </w:t>
      </w:r>
    </w:p>
    <w:p w:rsidR="00B94387" w:rsidRPr="00B94387" w:rsidRDefault="00B94387" w:rsidP="00B94387">
      <w:pPr>
        <w:shd w:val="clear" w:color="auto" w:fill="FFFFFF"/>
        <w:spacing w:after="0" w:line="240" w:lineRule="auto"/>
        <w:rPr>
          <w:rFonts w:ascii="Verdana" w:eastAsia="Times New Roman" w:hAnsi="Verdana"/>
          <w:color w:val="494949"/>
          <w:sz w:val="18"/>
          <w:szCs w:val="18"/>
          <w:lang w:eastAsia="ru-RU"/>
        </w:rPr>
      </w:pPr>
      <w:hyperlink r:id="rId8" w:history="1">
        <w:r w:rsidRPr="00B94387">
          <w:rPr>
            <w:rFonts w:ascii="Verdana" w:eastAsia="Times New Roman" w:hAnsi="Verdana"/>
            <w:color w:val="2F416F"/>
            <w:sz w:val="18"/>
            <w:szCs w:val="18"/>
            <w:u w:val="single"/>
            <w:lang w:eastAsia="ru-RU"/>
          </w:rPr>
          <w:t>Министерство природных ресурсов и лесопромышленного комплекса Архангельской области</w:t>
        </w:r>
      </w:hyperlink>
    </w:p>
    <w:p w:rsidR="00B94387" w:rsidRPr="00B94387" w:rsidRDefault="00B94387" w:rsidP="00B94387">
      <w:pPr>
        <w:shd w:val="clear" w:color="auto" w:fill="FFFFFF"/>
        <w:spacing w:line="240" w:lineRule="auto"/>
        <w:rPr>
          <w:rFonts w:ascii="Verdana" w:eastAsia="Times New Roman" w:hAnsi="Verdana"/>
          <w:color w:val="494949"/>
          <w:sz w:val="18"/>
          <w:szCs w:val="18"/>
          <w:lang w:eastAsia="ru-RU"/>
        </w:rPr>
      </w:pPr>
      <w:hyperlink r:id="rId9" w:history="1">
        <w:r w:rsidRPr="00B94387">
          <w:rPr>
            <w:rFonts w:ascii="Verdana" w:eastAsia="Times New Roman" w:hAnsi="Verdana"/>
            <w:color w:val="2F416F"/>
            <w:sz w:val="18"/>
            <w:szCs w:val="18"/>
            <w:u w:val="single"/>
            <w:lang w:eastAsia="ru-RU"/>
          </w:rPr>
          <w:t>Государственное бюджетное учреждение Архангельской области "Центр природопользования и охраны окружающей среды"</w:t>
        </w:r>
      </w:hyperlink>
    </w:p>
    <w:p w:rsidR="00B94387" w:rsidRPr="00B94387" w:rsidRDefault="00B94387" w:rsidP="00B94387">
      <w:pPr>
        <w:spacing w:after="0" w:line="240" w:lineRule="auto"/>
        <w:rPr>
          <w:rFonts w:eastAsia="Times New Roman"/>
          <w:lang w:eastAsia="ru-RU"/>
        </w:rPr>
      </w:pPr>
      <w:r w:rsidRPr="00B94387">
        <w:rPr>
          <w:rFonts w:eastAsia="Times New Roman"/>
          <w:lang w:eastAsia="ru-RU"/>
        </w:rPr>
        <w:t>Существенные особенности и дополнительные сведения</w:t>
      </w:r>
    </w:p>
    <w:p w:rsidR="00B94387" w:rsidRPr="00B94387" w:rsidRDefault="00B94387" w:rsidP="00B94387">
      <w:pPr>
        <w:spacing w:after="0" w:line="240" w:lineRule="auto"/>
        <w:rPr>
          <w:rFonts w:eastAsia="Times New Roman"/>
          <w:b/>
          <w:bCs/>
          <w:lang w:eastAsia="ru-RU"/>
        </w:rPr>
      </w:pPr>
      <w:r w:rsidRPr="00B94387">
        <w:rPr>
          <w:rFonts w:eastAsia="Times New Roman"/>
          <w:b/>
          <w:bCs/>
          <w:lang w:eastAsia="ru-RU"/>
        </w:rPr>
        <w:t>Существенные особенности ООПТ: </w:t>
      </w:r>
    </w:p>
    <w:p w:rsidR="00B94387" w:rsidRPr="00B94387" w:rsidRDefault="00B94387" w:rsidP="00B94387">
      <w:pPr>
        <w:spacing w:before="144" w:after="288" w:line="240" w:lineRule="auto"/>
        <w:rPr>
          <w:rFonts w:eastAsia="Times New Roman"/>
          <w:lang w:eastAsia="ru-RU"/>
        </w:rPr>
      </w:pPr>
      <w:r w:rsidRPr="00B94387">
        <w:rPr>
          <w:rFonts w:eastAsia="Times New Roman"/>
          <w:lang w:eastAsia="ru-RU"/>
        </w:rPr>
        <w:lastRenderedPageBreak/>
        <w:t>Сведения об ООПТ внесены в Единый государственный реестр недвижимости под реестровым номером 29:01-9.4</w:t>
      </w:r>
    </w:p>
    <w:p w:rsidR="00A14BF8" w:rsidRDefault="00A14BF8">
      <w:bookmarkStart w:id="0" w:name="_GoBack"/>
      <w:bookmarkEnd w:id="0"/>
    </w:p>
    <w:sectPr w:rsidR="00A14B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B16A1"/>
    <w:multiLevelType w:val="multilevel"/>
    <w:tmpl w:val="A970D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095B6F"/>
    <w:multiLevelType w:val="multilevel"/>
    <w:tmpl w:val="1BE20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6C5A64"/>
    <w:multiLevelType w:val="multilevel"/>
    <w:tmpl w:val="DD521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272"/>
    <w:rsid w:val="00557272"/>
    <w:rsid w:val="00A14BF8"/>
    <w:rsid w:val="00B94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F3CDB-234F-4EB0-B407-D066C22B0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66187">
      <w:bodyDiv w:val="1"/>
      <w:marLeft w:val="0"/>
      <w:marRight w:val="0"/>
      <w:marTop w:val="0"/>
      <w:marBottom w:val="0"/>
      <w:divBdr>
        <w:top w:val="none" w:sz="0" w:space="0" w:color="auto"/>
        <w:left w:val="none" w:sz="0" w:space="0" w:color="auto"/>
        <w:bottom w:val="none" w:sz="0" w:space="0" w:color="auto"/>
        <w:right w:val="none" w:sz="0" w:space="0" w:color="auto"/>
      </w:divBdr>
      <w:divsChild>
        <w:div w:id="904223001">
          <w:marLeft w:val="0"/>
          <w:marRight w:val="0"/>
          <w:marTop w:val="0"/>
          <w:marBottom w:val="0"/>
          <w:divBdr>
            <w:top w:val="none" w:sz="0" w:space="0" w:color="auto"/>
            <w:left w:val="none" w:sz="0" w:space="0" w:color="auto"/>
            <w:bottom w:val="none" w:sz="0" w:space="0" w:color="auto"/>
            <w:right w:val="none" w:sz="0" w:space="0" w:color="auto"/>
          </w:divBdr>
          <w:divsChild>
            <w:div w:id="444690141">
              <w:marLeft w:val="0"/>
              <w:marRight w:val="0"/>
              <w:marTop w:val="0"/>
              <w:marBottom w:val="0"/>
              <w:divBdr>
                <w:top w:val="none" w:sz="0" w:space="0" w:color="auto"/>
                <w:left w:val="none" w:sz="0" w:space="0" w:color="auto"/>
                <w:bottom w:val="none" w:sz="0" w:space="0" w:color="auto"/>
                <w:right w:val="none" w:sz="0" w:space="0" w:color="auto"/>
              </w:divBdr>
            </w:div>
          </w:divsChild>
        </w:div>
        <w:div w:id="1959098300">
          <w:marLeft w:val="0"/>
          <w:marRight w:val="0"/>
          <w:marTop w:val="120"/>
          <w:marBottom w:val="240"/>
          <w:divBdr>
            <w:top w:val="none" w:sz="0" w:space="0" w:color="auto"/>
            <w:left w:val="none" w:sz="0" w:space="0" w:color="auto"/>
            <w:bottom w:val="none" w:sz="0" w:space="0" w:color="auto"/>
            <w:right w:val="none" w:sz="0" w:space="0" w:color="auto"/>
          </w:divBdr>
          <w:divsChild>
            <w:div w:id="340007787">
              <w:marLeft w:val="0"/>
              <w:marRight w:val="0"/>
              <w:marTop w:val="144"/>
              <w:marBottom w:val="144"/>
              <w:divBdr>
                <w:top w:val="none" w:sz="0" w:space="0" w:color="auto"/>
                <w:left w:val="none" w:sz="0" w:space="0" w:color="auto"/>
                <w:bottom w:val="none" w:sz="0" w:space="0" w:color="auto"/>
                <w:right w:val="none" w:sz="0" w:space="0" w:color="auto"/>
              </w:divBdr>
              <w:divsChild>
                <w:div w:id="1661344732">
                  <w:marLeft w:val="0"/>
                  <w:marRight w:val="0"/>
                  <w:marTop w:val="0"/>
                  <w:marBottom w:val="0"/>
                  <w:divBdr>
                    <w:top w:val="none" w:sz="0" w:space="0" w:color="auto"/>
                    <w:left w:val="none" w:sz="0" w:space="0" w:color="auto"/>
                    <w:bottom w:val="none" w:sz="0" w:space="0" w:color="auto"/>
                    <w:right w:val="none" w:sz="0" w:space="0" w:color="auto"/>
                  </w:divBdr>
                  <w:divsChild>
                    <w:div w:id="674385486">
                      <w:marLeft w:val="0"/>
                      <w:marRight w:val="0"/>
                      <w:marTop w:val="0"/>
                      <w:marBottom w:val="0"/>
                      <w:divBdr>
                        <w:top w:val="none" w:sz="0" w:space="0" w:color="auto"/>
                        <w:left w:val="none" w:sz="0" w:space="0" w:color="auto"/>
                        <w:bottom w:val="none" w:sz="0" w:space="0" w:color="auto"/>
                        <w:right w:val="none" w:sz="0" w:space="0" w:color="auto"/>
                      </w:divBdr>
                    </w:div>
                    <w:div w:id="638070746">
                      <w:marLeft w:val="0"/>
                      <w:marRight w:val="0"/>
                      <w:marTop w:val="0"/>
                      <w:marBottom w:val="0"/>
                      <w:divBdr>
                        <w:top w:val="none" w:sz="0" w:space="0" w:color="auto"/>
                        <w:left w:val="none" w:sz="0" w:space="0" w:color="auto"/>
                        <w:bottom w:val="none" w:sz="0" w:space="0" w:color="auto"/>
                        <w:right w:val="none" w:sz="0" w:space="0" w:color="auto"/>
                      </w:divBdr>
                      <w:divsChild>
                        <w:div w:id="93135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55442">
                  <w:marLeft w:val="0"/>
                  <w:marRight w:val="0"/>
                  <w:marTop w:val="0"/>
                  <w:marBottom w:val="0"/>
                  <w:divBdr>
                    <w:top w:val="none" w:sz="0" w:space="0" w:color="auto"/>
                    <w:left w:val="none" w:sz="0" w:space="0" w:color="auto"/>
                    <w:bottom w:val="none" w:sz="0" w:space="0" w:color="auto"/>
                    <w:right w:val="none" w:sz="0" w:space="0" w:color="auto"/>
                  </w:divBdr>
                  <w:divsChild>
                    <w:div w:id="1462576662">
                      <w:marLeft w:val="0"/>
                      <w:marRight w:val="0"/>
                      <w:marTop w:val="0"/>
                      <w:marBottom w:val="0"/>
                      <w:divBdr>
                        <w:top w:val="none" w:sz="0" w:space="0" w:color="auto"/>
                        <w:left w:val="none" w:sz="0" w:space="0" w:color="auto"/>
                        <w:bottom w:val="none" w:sz="0" w:space="0" w:color="auto"/>
                        <w:right w:val="none" w:sz="0" w:space="0" w:color="auto"/>
                      </w:divBdr>
                    </w:div>
                    <w:div w:id="230968336">
                      <w:marLeft w:val="0"/>
                      <w:marRight w:val="0"/>
                      <w:marTop w:val="0"/>
                      <w:marBottom w:val="0"/>
                      <w:divBdr>
                        <w:top w:val="none" w:sz="0" w:space="0" w:color="auto"/>
                        <w:left w:val="none" w:sz="0" w:space="0" w:color="auto"/>
                        <w:bottom w:val="none" w:sz="0" w:space="0" w:color="auto"/>
                        <w:right w:val="none" w:sz="0" w:space="0" w:color="auto"/>
                      </w:divBdr>
                      <w:divsChild>
                        <w:div w:id="66683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83338">
                  <w:marLeft w:val="0"/>
                  <w:marRight w:val="0"/>
                  <w:marTop w:val="0"/>
                  <w:marBottom w:val="0"/>
                  <w:divBdr>
                    <w:top w:val="none" w:sz="0" w:space="0" w:color="auto"/>
                    <w:left w:val="none" w:sz="0" w:space="0" w:color="auto"/>
                    <w:bottom w:val="none" w:sz="0" w:space="0" w:color="auto"/>
                    <w:right w:val="none" w:sz="0" w:space="0" w:color="auto"/>
                  </w:divBdr>
                  <w:divsChild>
                    <w:div w:id="1698653321">
                      <w:marLeft w:val="0"/>
                      <w:marRight w:val="0"/>
                      <w:marTop w:val="0"/>
                      <w:marBottom w:val="0"/>
                      <w:divBdr>
                        <w:top w:val="none" w:sz="0" w:space="0" w:color="auto"/>
                        <w:left w:val="none" w:sz="0" w:space="0" w:color="auto"/>
                        <w:bottom w:val="none" w:sz="0" w:space="0" w:color="auto"/>
                        <w:right w:val="none" w:sz="0" w:space="0" w:color="auto"/>
                      </w:divBdr>
                      <w:divsChild>
                        <w:div w:id="897011046">
                          <w:marLeft w:val="0"/>
                          <w:marRight w:val="0"/>
                          <w:marTop w:val="0"/>
                          <w:marBottom w:val="0"/>
                          <w:divBdr>
                            <w:top w:val="none" w:sz="0" w:space="0" w:color="auto"/>
                            <w:left w:val="none" w:sz="0" w:space="0" w:color="auto"/>
                            <w:bottom w:val="none" w:sz="0" w:space="0" w:color="auto"/>
                            <w:right w:val="none" w:sz="0" w:space="0" w:color="auto"/>
                          </w:divBdr>
                          <w:divsChild>
                            <w:div w:id="50116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64558">
                  <w:marLeft w:val="0"/>
                  <w:marRight w:val="0"/>
                  <w:marTop w:val="0"/>
                  <w:marBottom w:val="0"/>
                  <w:divBdr>
                    <w:top w:val="none" w:sz="0" w:space="0" w:color="auto"/>
                    <w:left w:val="none" w:sz="0" w:space="0" w:color="auto"/>
                    <w:bottom w:val="none" w:sz="0" w:space="0" w:color="auto"/>
                    <w:right w:val="none" w:sz="0" w:space="0" w:color="auto"/>
                  </w:divBdr>
                  <w:divsChild>
                    <w:div w:id="30109781">
                      <w:marLeft w:val="0"/>
                      <w:marRight w:val="0"/>
                      <w:marTop w:val="0"/>
                      <w:marBottom w:val="0"/>
                      <w:divBdr>
                        <w:top w:val="none" w:sz="0" w:space="0" w:color="auto"/>
                        <w:left w:val="none" w:sz="0" w:space="0" w:color="auto"/>
                        <w:bottom w:val="none" w:sz="0" w:space="0" w:color="auto"/>
                        <w:right w:val="none" w:sz="0" w:space="0" w:color="auto"/>
                      </w:divBdr>
                    </w:div>
                    <w:div w:id="947733370">
                      <w:marLeft w:val="0"/>
                      <w:marRight w:val="0"/>
                      <w:marTop w:val="0"/>
                      <w:marBottom w:val="0"/>
                      <w:divBdr>
                        <w:top w:val="none" w:sz="0" w:space="0" w:color="auto"/>
                        <w:left w:val="none" w:sz="0" w:space="0" w:color="auto"/>
                        <w:bottom w:val="none" w:sz="0" w:space="0" w:color="auto"/>
                        <w:right w:val="none" w:sz="0" w:space="0" w:color="auto"/>
                      </w:divBdr>
                      <w:divsChild>
                        <w:div w:id="1856840811">
                          <w:marLeft w:val="0"/>
                          <w:marRight w:val="0"/>
                          <w:marTop w:val="0"/>
                          <w:marBottom w:val="0"/>
                          <w:divBdr>
                            <w:top w:val="none" w:sz="0" w:space="0" w:color="auto"/>
                            <w:left w:val="none" w:sz="0" w:space="0" w:color="auto"/>
                            <w:bottom w:val="none" w:sz="0" w:space="0" w:color="auto"/>
                            <w:right w:val="none" w:sz="0" w:space="0" w:color="auto"/>
                          </w:divBdr>
                          <w:divsChild>
                            <w:div w:id="1035689683">
                              <w:marLeft w:val="0"/>
                              <w:marRight w:val="0"/>
                              <w:marTop w:val="0"/>
                              <w:marBottom w:val="0"/>
                              <w:divBdr>
                                <w:top w:val="none" w:sz="0" w:space="0" w:color="auto"/>
                                <w:left w:val="none" w:sz="0" w:space="0" w:color="auto"/>
                                <w:bottom w:val="none" w:sz="0" w:space="0" w:color="auto"/>
                                <w:right w:val="none" w:sz="0" w:space="0" w:color="auto"/>
                              </w:divBdr>
                              <w:divsChild>
                                <w:div w:id="4952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911942">
          <w:marLeft w:val="0"/>
          <w:marRight w:val="0"/>
          <w:marTop w:val="0"/>
          <w:marBottom w:val="0"/>
          <w:divBdr>
            <w:top w:val="none" w:sz="0" w:space="0" w:color="auto"/>
            <w:left w:val="none" w:sz="0" w:space="0" w:color="auto"/>
            <w:bottom w:val="none" w:sz="0" w:space="0" w:color="auto"/>
            <w:right w:val="none" w:sz="0" w:space="0" w:color="auto"/>
          </w:divBdr>
          <w:divsChild>
            <w:div w:id="468785488">
              <w:marLeft w:val="0"/>
              <w:marRight w:val="0"/>
              <w:marTop w:val="0"/>
              <w:marBottom w:val="0"/>
              <w:divBdr>
                <w:top w:val="none" w:sz="0" w:space="0" w:color="auto"/>
                <w:left w:val="none" w:sz="0" w:space="0" w:color="auto"/>
                <w:bottom w:val="none" w:sz="0" w:space="0" w:color="auto"/>
                <w:right w:val="none" w:sz="0" w:space="0" w:color="auto"/>
              </w:divBdr>
            </w:div>
            <w:div w:id="1921937216">
              <w:marLeft w:val="0"/>
              <w:marRight w:val="0"/>
              <w:marTop w:val="0"/>
              <w:marBottom w:val="0"/>
              <w:divBdr>
                <w:top w:val="none" w:sz="0" w:space="0" w:color="auto"/>
                <w:left w:val="none" w:sz="0" w:space="0" w:color="auto"/>
                <w:bottom w:val="none" w:sz="0" w:space="0" w:color="auto"/>
                <w:right w:val="none" w:sz="0" w:space="0" w:color="auto"/>
              </w:divBdr>
              <w:divsChild>
                <w:div w:id="4962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35004">
          <w:marLeft w:val="0"/>
          <w:marRight w:val="0"/>
          <w:marTop w:val="120"/>
          <w:marBottom w:val="240"/>
          <w:divBdr>
            <w:top w:val="none" w:sz="0" w:space="0" w:color="auto"/>
            <w:left w:val="none" w:sz="0" w:space="0" w:color="auto"/>
            <w:bottom w:val="none" w:sz="0" w:space="0" w:color="auto"/>
            <w:right w:val="none" w:sz="0" w:space="0" w:color="auto"/>
          </w:divBdr>
          <w:divsChild>
            <w:div w:id="867914359">
              <w:marLeft w:val="0"/>
              <w:marRight w:val="0"/>
              <w:marTop w:val="144"/>
              <w:marBottom w:val="144"/>
              <w:divBdr>
                <w:top w:val="none" w:sz="0" w:space="0" w:color="auto"/>
                <w:left w:val="none" w:sz="0" w:space="0" w:color="auto"/>
                <w:bottom w:val="none" w:sz="0" w:space="0" w:color="auto"/>
                <w:right w:val="none" w:sz="0" w:space="0" w:color="auto"/>
              </w:divBdr>
              <w:divsChild>
                <w:div w:id="250479273">
                  <w:marLeft w:val="0"/>
                  <w:marRight w:val="0"/>
                  <w:marTop w:val="0"/>
                  <w:marBottom w:val="0"/>
                  <w:divBdr>
                    <w:top w:val="none" w:sz="0" w:space="0" w:color="auto"/>
                    <w:left w:val="none" w:sz="0" w:space="0" w:color="auto"/>
                    <w:bottom w:val="none" w:sz="0" w:space="0" w:color="auto"/>
                    <w:right w:val="none" w:sz="0" w:space="0" w:color="auto"/>
                  </w:divBdr>
                  <w:divsChild>
                    <w:div w:id="1562518137">
                      <w:marLeft w:val="0"/>
                      <w:marRight w:val="0"/>
                      <w:marTop w:val="0"/>
                      <w:marBottom w:val="0"/>
                      <w:divBdr>
                        <w:top w:val="none" w:sz="0" w:space="0" w:color="auto"/>
                        <w:left w:val="none" w:sz="0" w:space="0" w:color="auto"/>
                        <w:bottom w:val="none" w:sz="0" w:space="0" w:color="auto"/>
                        <w:right w:val="none" w:sz="0" w:space="0" w:color="auto"/>
                      </w:divBdr>
                    </w:div>
                    <w:div w:id="299843495">
                      <w:marLeft w:val="0"/>
                      <w:marRight w:val="0"/>
                      <w:marTop w:val="0"/>
                      <w:marBottom w:val="0"/>
                      <w:divBdr>
                        <w:top w:val="none" w:sz="0" w:space="0" w:color="auto"/>
                        <w:left w:val="none" w:sz="0" w:space="0" w:color="auto"/>
                        <w:bottom w:val="none" w:sz="0" w:space="0" w:color="auto"/>
                        <w:right w:val="none" w:sz="0" w:space="0" w:color="auto"/>
                      </w:divBdr>
                      <w:divsChild>
                        <w:div w:id="16097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4427">
                  <w:marLeft w:val="0"/>
                  <w:marRight w:val="0"/>
                  <w:marTop w:val="0"/>
                  <w:marBottom w:val="0"/>
                  <w:divBdr>
                    <w:top w:val="none" w:sz="0" w:space="0" w:color="auto"/>
                    <w:left w:val="none" w:sz="0" w:space="0" w:color="auto"/>
                    <w:bottom w:val="none" w:sz="0" w:space="0" w:color="auto"/>
                    <w:right w:val="none" w:sz="0" w:space="0" w:color="auto"/>
                  </w:divBdr>
                  <w:divsChild>
                    <w:div w:id="340552866">
                      <w:marLeft w:val="0"/>
                      <w:marRight w:val="0"/>
                      <w:marTop w:val="0"/>
                      <w:marBottom w:val="0"/>
                      <w:divBdr>
                        <w:top w:val="none" w:sz="0" w:space="0" w:color="auto"/>
                        <w:left w:val="none" w:sz="0" w:space="0" w:color="auto"/>
                        <w:bottom w:val="none" w:sz="0" w:space="0" w:color="auto"/>
                        <w:right w:val="none" w:sz="0" w:space="0" w:color="auto"/>
                      </w:divBdr>
                    </w:div>
                    <w:div w:id="916285205">
                      <w:marLeft w:val="0"/>
                      <w:marRight w:val="0"/>
                      <w:marTop w:val="0"/>
                      <w:marBottom w:val="0"/>
                      <w:divBdr>
                        <w:top w:val="none" w:sz="0" w:space="0" w:color="auto"/>
                        <w:left w:val="none" w:sz="0" w:space="0" w:color="auto"/>
                        <w:bottom w:val="none" w:sz="0" w:space="0" w:color="auto"/>
                        <w:right w:val="none" w:sz="0" w:space="0" w:color="auto"/>
                      </w:divBdr>
                      <w:divsChild>
                        <w:div w:id="110896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1657">
                  <w:marLeft w:val="0"/>
                  <w:marRight w:val="0"/>
                  <w:marTop w:val="0"/>
                  <w:marBottom w:val="0"/>
                  <w:divBdr>
                    <w:top w:val="none" w:sz="0" w:space="0" w:color="auto"/>
                    <w:left w:val="none" w:sz="0" w:space="0" w:color="auto"/>
                    <w:bottom w:val="none" w:sz="0" w:space="0" w:color="auto"/>
                    <w:right w:val="none" w:sz="0" w:space="0" w:color="auto"/>
                  </w:divBdr>
                  <w:divsChild>
                    <w:div w:id="21789031">
                      <w:marLeft w:val="0"/>
                      <w:marRight w:val="0"/>
                      <w:marTop w:val="0"/>
                      <w:marBottom w:val="0"/>
                      <w:divBdr>
                        <w:top w:val="none" w:sz="0" w:space="0" w:color="auto"/>
                        <w:left w:val="none" w:sz="0" w:space="0" w:color="auto"/>
                        <w:bottom w:val="none" w:sz="0" w:space="0" w:color="auto"/>
                        <w:right w:val="none" w:sz="0" w:space="0" w:color="auto"/>
                      </w:divBdr>
                    </w:div>
                    <w:div w:id="1091316791">
                      <w:marLeft w:val="0"/>
                      <w:marRight w:val="0"/>
                      <w:marTop w:val="0"/>
                      <w:marBottom w:val="0"/>
                      <w:divBdr>
                        <w:top w:val="none" w:sz="0" w:space="0" w:color="auto"/>
                        <w:left w:val="none" w:sz="0" w:space="0" w:color="auto"/>
                        <w:bottom w:val="none" w:sz="0" w:space="0" w:color="auto"/>
                        <w:right w:val="none" w:sz="0" w:space="0" w:color="auto"/>
                      </w:divBdr>
                      <w:divsChild>
                        <w:div w:id="21858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780908">
          <w:marLeft w:val="0"/>
          <w:marRight w:val="0"/>
          <w:marTop w:val="120"/>
          <w:marBottom w:val="240"/>
          <w:divBdr>
            <w:top w:val="none" w:sz="0" w:space="0" w:color="auto"/>
            <w:left w:val="none" w:sz="0" w:space="0" w:color="auto"/>
            <w:bottom w:val="none" w:sz="0" w:space="0" w:color="auto"/>
            <w:right w:val="none" w:sz="0" w:space="0" w:color="auto"/>
          </w:divBdr>
          <w:divsChild>
            <w:div w:id="1123618864">
              <w:marLeft w:val="0"/>
              <w:marRight w:val="0"/>
              <w:marTop w:val="144"/>
              <w:marBottom w:val="144"/>
              <w:divBdr>
                <w:top w:val="none" w:sz="0" w:space="0" w:color="auto"/>
                <w:left w:val="none" w:sz="0" w:space="0" w:color="auto"/>
                <w:bottom w:val="none" w:sz="0" w:space="0" w:color="auto"/>
                <w:right w:val="none" w:sz="0" w:space="0" w:color="auto"/>
              </w:divBdr>
              <w:divsChild>
                <w:div w:id="557203435">
                  <w:marLeft w:val="0"/>
                  <w:marRight w:val="0"/>
                  <w:marTop w:val="0"/>
                  <w:marBottom w:val="0"/>
                  <w:divBdr>
                    <w:top w:val="none" w:sz="0" w:space="0" w:color="auto"/>
                    <w:left w:val="none" w:sz="0" w:space="0" w:color="auto"/>
                    <w:bottom w:val="none" w:sz="0" w:space="0" w:color="auto"/>
                    <w:right w:val="none" w:sz="0" w:space="0" w:color="auto"/>
                  </w:divBdr>
                  <w:divsChild>
                    <w:div w:id="1442648123">
                      <w:marLeft w:val="0"/>
                      <w:marRight w:val="0"/>
                      <w:marTop w:val="0"/>
                      <w:marBottom w:val="0"/>
                      <w:divBdr>
                        <w:top w:val="none" w:sz="0" w:space="0" w:color="auto"/>
                        <w:left w:val="none" w:sz="0" w:space="0" w:color="auto"/>
                        <w:bottom w:val="none" w:sz="0" w:space="0" w:color="auto"/>
                        <w:right w:val="none" w:sz="0" w:space="0" w:color="auto"/>
                      </w:divBdr>
                    </w:div>
                    <w:div w:id="1467311782">
                      <w:marLeft w:val="0"/>
                      <w:marRight w:val="0"/>
                      <w:marTop w:val="0"/>
                      <w:marBottom w:val="0"/>
                      <w:divBdr>
                        <w:top w:val="none" w:sz="0" w:space="0" w:color="auto"/>
                        <w:left w:val="none" w:sz="0" w:space="0" w:color="auto"/>
                        <w:bottom w:val="none" w:sz="0" w:space="0" w:color="auto"/>
                        <w:right w:val="none" w:sz="0" w:space="0" w:color="auto"/>
                      </w:divBdr>
                      <w:divsChild>
                        <w:div w:id="100729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238938">
          <w:marLeft w:val="0"/>
          <w:marRight w:val="0"/>
          <w:marTop w:val="120"/>
          <w:marBottom w:val="240"/>
          <w:divBdr>
            <w:top w:val="none" w:sz="0" w:space="0" w:color="auto"/>
            <w:left w:val="none" w:sz="0" w:space="0" w:color="auto"/>
            <w:bottom w:val="none" w:sz="0" w:space="0" w:color="auto"/>
            <w:right w:val="none" w:sz="0" w:space="0" w:color="auto"/>
          </w:divBdr>
          <w:divsChild>
            <w:div w:id="547305511">
              <w:marLeft w:val="0"/>
              <w:marRight w:val="0"/>
              <w:marTop w:val="144"/>
              <w:marBottom w:val="144"/>
              <w:divBdr>
                <w:top w:val="none" w:sz="0" w:space="0" w:color="auto"/>
                <w:left w:val="none" w:sz="0" w:space="0" w:color="auto"/>
                <w:bottom w:val="none" w:sz="0" w:space="0" w:color="auto"/>
                <w:right w:val="none" w:sz="0" w:space="0" w:color="auto"/>
              </w:divBdr>
              <w:divsChild>
                <w:div w:id="1857376806">
                  <w:marLeft w:val="0"/>
                  <w:marRight w:val="0"/>
                  <w:marTop w:val="0"/>
                  <w:marBottom w:val="0"/>
                  <w:divBdr>
                    <w:top w:val="none" w:sz="0" w:space="0" w:color="auto"/>
                    <w:left w:val="none" w:sz="0" w:space="0" w:color="auto"/>
                    <w:bottom w:val="none" w:sz="0" w:space="0" w:color="auto"/>
                    <w:right w:val="none" w:sz="0" w:space="0" w:color="auto"/>
                  </w:divBdr>
                  <w:divsChild>
                    <w:div w:id="1353459397">
                      <w:marLeft w:val="0"/>
                      <w:marRight w:val="0"/>
                      <w:marTop w:val="0"/>
                      <w:marBottom w:val="0"/>
                      <w:divBdr>
                        <w:top w:val="none" w:sz="0" w:space="0" w:color="auto"/>
                        <w:left w:val="none" w:sz="0" w:space="0" w:color="auto"/>
                        <w:bottom w:val="none" w:sz="0" w:space="0" w:color="auto"/>
                        <w:right w:val="none" w:sz="0" w:space="0" w:color="auto"/>
                      </w:divBdr>
                    </w:div>
                    <w:div w:id="169176094">
                      <w:marLeft w:val="0"/>
                      <w:marRight w:val="0"/>
                      <w:marTop w:val="0"/>
                      <w:marBottom w:val="0"/>
                      <w:divBdr>
                        <w:top w:val="none" w:sz="0" w:space="0" w:color="auto"/>
                        <w:left w:val="none" w:sz="0" w:space="0" w:color="auto"/>
                        <w:bottom w:val="none" w:sz="0" w:space="0" w:color="auto"/>
                        <w:right w:val="none" w:sz="0" w:space="0" w:color="auto"/>
                      </w:divBdr>
                      <w:divsChild>
                        <w:div w:id="182284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7562">
          <w:marLeft w:val="0"/>
          <w:marRight w:val="0"/>
          <w:marTop w:val="144"/>
          <w:marBottom w:val="144"/>
          <w:divBdr>
            <w:top w:val="none" w:sz="0" w:space="0" w:color="auto"/>
            <w:left w:val="none" w:sz="0" w:space="0" w:color="auto"/>
            <w:bottom w:val="none" w:sz="0" w:space="0" w:color="auto"/>
            <w:right w:val="none" w:sz="0" w:space="0" w:color="auto"/>
          </w:divBdr>
          <w:divsChild>
            <w:div w:id="1020543476">
              <w:marLeft w:val="0"/>
              <w:marRight w:val="0"/>
              <w:marTop w:val="0"/>
              <w:marBottom w:val="0"/>
              <w:divBdr>
                <w:top w:val="none" w:sz="0" w:space="0" w:color="auto"/>
                <w:left w:val="none" w:sz="0" w:space="0" w:color="auto"/>
                <w:bottom w:val="none" w:sz="0" w:space="0" w:color="auto"/>
                <w:right w:val="none" w:sz="0" w:space="0" w:color="auto"/>
              </w:divBdr>
              <w:divsChild>
                <w:div w:id="3311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83216">
          <w:marLeft w:val="0"/>
          <w:marRight w:val="0"/>
          <w:marTop w:val="120"/>
          <w:marBottom w:val="240"/>
          <w:divBdr>
            <w:top w:val="none" w:sz="0" w:space="0" w:color="auto"/>
            <w:left w:val="none" w:sz="0" w:space="0" w:color="auto"/>
            <w:bottom w:val="none" w:sz="0" w:space="0" w:color="auto"/>
            <w:right w:val="none" w:sz="0" w:space="0" w:color="auto"/>
          </w:divBdr>
          <w:divsChild>
            <w:div w:id="1968660217">
              <w:marLeft w:val="0"/>
              <w:marRight w:val="0"/>
              <w:marTop w:val="144"/>
              <w:marBottom w:val="144"/>
              <w:divBdr>
                <w:top w:val="none" w:sz="0" w:space="0" w:color="auto"/>
                <w:left w:val="none" w:sz="0" w:space="0" w:color="auto"/>
                <w:bottom w:val="none" w:sz="0" w:space="0" w:color="auto"/>
                <w:right w:val="none" w:sz="0" w:space="0" w:color="auto"/>
              </w:divBdr>
              <w:divsChild>
                <w:div w:id="1245915302">
                  <w:marLeft w:val="0"/>
                  <w:marRight w:val="0"/>
                  <w:marTop w:val="0"/>
                  <w:marBottom w:val="0"/>
                  <w:divBdr>
                    <w:top w:val="none" w:sz="0" w:space="0" w:color="auto"/>
                    <w:left w:val="none" w:sz="0" w:space="0" w:color="auto"/>
                    <w:bottom w:val="none" w:sz="0" w:space="0" w:color="auto"/>
                    <w:right w:val="none" w:sz="0" w:space="0" w:color="auto"/>
                  </w:divBdr>
                  <w:divsChild>
                    <w:div w:id="1566063495">
                      <w:marLeft w:val="0"/>
                      <w:marRight w:val="0"/>
                      <w:marTop w:val="0"/>
                      <w:marBottom w:val="0"/>
                      <w:divBdr>
                        <w:top w:val="none" w:sz="0" w:space="0" w:color="auto"/>
                        <w:left w:val="none" w:sz="0" w:space="0" w:color="auto"/>
                        <w:bottom w:val="none" w:sz="0" w:space="0" w:color="auto"/>
                        <w:right w:val="none" w:sz="0" w:space="0" w:color="auto"/>
                      </w:divBdr>
                    </w:div>
                    <w:div w:id="2144421301">
                      <w:marLeft w:val="0"/>
                      <w:marRight w:val="0"/>
                      <w:marTop w:val="0"/>
                      <w:marBottom w:val="0"/>
                      <w:divBdr>
                        <w:top w:val="none" w:sz="0" w:space="0" w:color="auto"/>
                        <w:left w:val="none" w:sz="0" w:space="0" w:color="auto"/>
                        <w:bottom w:val="none" w:sz="0" w:space="0" w:color="auto"/>
                        <w:right w:val="none" w:sz="0" w:space="0" w:color="auto"/>
                      </w:divBdr>
                      <w:divsChild>
                        <w:div w:id="1161000849">
                          <w:marLeft w:val="0"/>
                          <w:marRight w:val="0"/>
                          <w:marTop w:val="0"/>
                          <w:marBottom w:val="0"/>
                          <w:divBdr>
                            <w:top w:val="none" w:sz="0" w:space="0" w:color="auto"/>
                            <w:left w:val="none" w:sz="0" w:space="0" w:color="auto"/>
                            <w:bottom w:val="none" w:sz="0" w:space="0" w:color="auto"/>
                            <w:right w:val="none" w:sz="0" w:space="0" w:color="auto"/>
                          </w:divBdr>
                        </w:div>
                        <w:div w:id="6068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619927">
          <w:marLeft w:val="0"/>
          <w:marRight w:val="0"/>
          <w:marTop w:val="0"/>
          <w:marBottom w:val="0"/>
          <w:divBdr>
            <w:top w:val="none" w:sz="0" w:space="0" w:color="auto"/>
            <w:left w:val="none" w:sz="0" w:space="0" w:color="auto"/>
            <w:bottom w:val="none" w:sz="0" w:space="0" w:color="auto"/>
            <w:right w:val="none" w:sz="0" w:space="0" w:color="auto"/>
          </w:divBdr>
          <w:divsChild>
            <w:div w:id="963272483">
              <w:marLeft w:val="0"/>
              <w:marRight w:val="0"/>
              <w:marTop w:val="0"/>
              <w:marBottom w:val="0"/>
              <w:divBdr>
                <w:top w:val="none" w:sz="0" w:space="0" w:color="auto"/>
                <w:left w:val="none" w:sz="0" w:space="0" w:color="auto"/>
                <w:bottom w:val="none" w:sz="0" w:space="0" w:color="auto"/>
                <w:right w:val="none" w:sz="0" w:space="0" w:color="auto"/>
              </w:divBdr>
            </w:div>
            <w:div w:id="1693385179">
              <w:marLeft w:val="0"/>
              <w:marRight w:val="0"/>
              <w:marTop w:val="0"/>
              <w:marBottom w:val="0"/>
              <w:divBdr>
                <w:top w:val="none" w:sz="0" w:space="0" w:color="auto"/>
                <w:left w:val="none" w:sz="0" w:space="0" w:color="auto"/>
                <w:bottom w:val="none" w:sz="0" w:space="0" w:color="auto"/>
                <w:right w:val="none" w:sz="0" w:space="0" w:color="auto"/>
              </w:divBdr>
              <w:divsChild>
                <w:div w:id="19911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opt.aari.ru/body/%D0%9C%D0%B8%D0%BD%D0%B8%D1%81%D1%82%D0%B5%D1%80%D1%81%D1%82%D0%B2%D0%BE-%D0%BF%D1%80%D0%B8%D1%80%D0%BE%D0%B4%D0%BD%D1%8B%D1%85-%D1%80%D0%B5%D1%81%D1%83%D1%80%D1%81%D0%BE%D0%B2-%D0%B8-%D0%BB%D0%B5%D1%81%D0%BE%D0%BF%D1%80%D0%BE%D0%BC%D1%8B%D1%88%D0%BB%D0%B5%D0%BD%D0%BD%D0%BE%D0%B3%D0%BE-%D0%BA%D0%BE%D0%BC%D0%BF%D0%BB%D0%B5%D0%BA%D1%81%D0%B0-%D0%90%D1%80%D1%85%D0%B0%D0%BD%D0%B3%D0%B5%D0%BB%D1%8C%D1%81%D0%BA%D0%BE%D0%B9-%D0%BE%D0%B1%D0%BB%D0%B0%D1%81%D1%82%D0%B8" TargetMode="External"/><Relationship Id="rId3" Type="http://schemas.openxmlformats.org/officeDocument/2006/relationships/settings" Target="settings.xml"/><Relationship Id="rId7" Type="http://schemas.openxmlformats.org/officeDocument/2006/relationships/hyperlink" Target="http://oopt.aari.ru/ref/11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opt.aari.ru/ref/2266" TargetMode="External"/><Relationship Id="rId11" Type="http://schemas.openxmlformats.org/officeDocument/2006/relationships/theme" Target="theme/theme1.xml"/><Relationship Id="rId5" Type="http://schemas.openxmlformats.org/officeDocument/2006/relationships/hyperlink" Target="http://www.oopt.aari.ru/node/6465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opt.aari.ru/body/%D0%93%D0%BE%D1%81%D1%83%D0%B4%D0%B0%D1%80%D1%81%D1%82%D0%B2%D0%B5%D0%BD%D0%BD%D0%BE%D0%B5-%D0%B1%D1%8E%D0%B4%D0%B6%D0%B5%D1%82%D0%BD%D0%BE%D0%B5-%D1%83%D1%87%D1%80%D0%B5%D0%B6%D0%B4%D0%B5%D0%BD%D0%B8%D0%B5-%D0%90%D1%80%D1%85%D0%B0%D0%BD%D0%B3%D0%B5%D0%BB%D1%8C%D1%81%D0%BA%D0%BE%D0%B9-%D0%BE%D0%B1%D0%BB%D0%B0%D1%81%D1%82%D0%B8-%D0%A6%D0%B5%D0%BD%D1%82%D1%80-%D0%BF%D1%80%D0%B8%D1%80%D0%BE%D0%B4%D0%BE%D0%BF%D0%BE%D0%BB%D1%8C%D0%B7%D0%BE%D0%B2%D0%B0%D0%BD%D0%B8%D1%8F-%D0%B8-%D0%BE%D1%85%D1%80%D0%B0%D0%BD%D1%8B-%D0%BE%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2379</Words>
  <Characters>13562</Characters>
  <Application>Microsoft Office Word</Application>
  <DocSecurity>0</DocSecurity>
  <Lines>113</Lines>
  <Paragraphs>31</Paragraphs>
  <ScaleCrop>false</ScaleCrop>
  <Company/>
  <LinksUpToDate>false</LinksUpToDate>
  <CharactersWithSpaces>15910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Абрамов Даниил Андреевич</dc:creator>
  <cp:keywords/>
  <dc:description/>
  <cp:lastModifiedBy>Абрамов Даниил Андреевич</cp:lastModifiedBy>
  <cp:revision>2</cp:revision>
  <dcterms:created xsi:type="dcterms:W3CDTF">2023-12-19T07:35:00Z</dcterms:created>
  <dcterms:modified xsi:type="dcterms:W3CDTF">2023-12-19T07:35:00Z</dcterms:modified>
</cp:coreProperties>
</file>