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Полное официальное наименование ООПТ: 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Ленский государственный природный ландшафтный заказник регионального значения</w:t>
      </w:r>
    </w:p>
    <w:p w:rsidR="008D5B0E" w:rsidRPr="008D5B0E" w:rsidRDefault="008D5B0E" w:rsidP="008D5B0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8D5B0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Установочные сведения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Текущий статус ООПТ: 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5" w:tooltip="Действующая ООПТ" w:history="1">
        <w:r w:rsidRPr="008D5B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Действующий</w:t>
        </w:r>
      </w:hyperlink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Категория ООПТ: 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6" w:tooltip="Государственный природный заказник" w:history="1">
        <w:r w:rsidRPr="008D5B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государственный природный заказник</w:t>
        </w:r>
      </w:hyperlink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Значение ООПТ: 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7" w:tooltip="Региональное" w:history="1">
        <w:r w:rsidRPr="008D5B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Региональное</w:t>
        </w:r>
      </w:hyperlink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Профиль: 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8" w:tooltip="" w:history="1">
        <w:r w:rsidRPr="008D5B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ландшафтный</w:t>
        </w:r>
      </w:hyperlink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Дата создания: 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 17.08.1993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Местоположение ООПТ в структуре административно-территориального деления: </w:t>
      </w:r>
    </w:p>
    <w:p w:rsidR="008D5B0E" w:rsidRPr="008D5B0E" w:rsidRDefault="008D5B0E" w:rsidP="008D5B0E">
      <w:pPr>
        <w:numPr>
          <w:ilvl w:val="0"/>
          <w:numId w:val="7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9" w:history="1">
        <w:r w:rsidRPr="008D5B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 xml:space="preserve">Северо-Западный федеральный </w:t>
        </w:r>
        <w:proofErr w:type="spellStart"/>
        <w:r w:rsidRPr="008D5B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округ</w:t>
        </w:r>
      </w:hyperlink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0" w:history="1">
        <w:r w:rsidRPr="008D5B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Архангельская</w:t>
        </w:r>
        <w:proofErr w:type="spellEnd"/>
        <w:r w:rsidRPr="008D5B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 xml:space="preserve"> </w:t>
        </w:r>
        <w:proofErr w:type="spellStart"/>
        <w:r w:rsidRPr="008D5B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область</w:t>
        </w:r>
      </w:hyperlink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1" w:history="1">
        <w:r w:rsidRPr="008D5B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Ленский</w:t>
        </w:r>
        <w:proofErr w:type="spellEnd"/>
        <w:r w:rsidRPr="008D5B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 xml:space="preserve"> район</w:t>
        </w:r>
      </w:hyperlink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Порядковый номер кадастрового дела ООПТ: 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 отсутствует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Общая площадь ООПТ: 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 16 717,2 га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морской особо охраняемой акватории: 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земельных участков, включенных в границы ООПТ без изъятия из хозяйственного использования: 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охранной зоны: 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Обоснование создания ООПТ и ее значимость: </w:t>
      </w:r>
    </w:p>
    <w:p w:rsidR="008D5B0E" w:rsidRPr="008D5B0E" w:rsidRDefault="008D5B0E" w:rsidP="008D5B0E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Заказник образован с целью сохранения и восстановления природного ландшафта и его составных частей, поддержания общего экологического баланса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Перечень основных объектов охраны: </w:t>
      </w:r>
    </w:p>
    <w:p w:rsidR="008D5B0E" w:rsidRPr="008D5B0E" w:rsidRDefault="008D5B0E" w:rsidP="008D5B0E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Имеются много глухариных токов, гнездовья орла-беркута, занесенного в Красную книгу Архангельской области.</w:t>
      </w:r>
    </w:p>
    <w:p w:rsidR="008D5B0E" w:rsidRPr="008D5B0E" w:rsidRDefault="008D5B0E" w:rsidP="008D5B0E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Нормативная правовая основа функционирования ООПТ:</w:t>
      </w:r>
    </w:p>
    <w:tbl>
      <w:tblPr>
        <w:tblW w:w="15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66"/>
        <w:gridCol w:w="11913"/>
        <w:gridCol w:w="1320"/>
        <w:gridCol w:w="1071"/>
      </w:tblGrid>
      <w:tr w:rsidR="008D5B0E" w:rsidRPr="008D5B0E" w:rsidTr="008D5B0E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8D5B0E" w:rsidRPr="008D5B0E" w:rsidRDefault="008D5B0E" w:rsidP="008D5B0E">
            <w:pPr>
              <w:spacing w:after="0" w:line="240" w:lineRule="auto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2" w:tooltip="сортировать по Название документа" w:history="1">
              <w:r w:rsidRPr="008D5B0E">
                <w:rPr>
                  <w:rFonts w:eastAsia="Times New Roman"/>
                  <w:b/>
                  <w:bCs/>
                  <w:color w:val="898989"/>
                  <w:lang w:eastAsia="ru-RU"/>
                </w:rPr>
                <w:t>Название документа</w:t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3" w:tooltip="сортировать по Дата" w:history="1">
              <w:r w:rsidRPr="008D5B0E">
                <w:rPr>
                  <w:rFonts w:eastAsia="Times New Roman"/>
                  <w:b/>
                  <w:bCs/>
                  <w:color w:val="898989"/>
                  <w:lang w:eastAsia="ru-RU"/>
                </w:rPr>
                <w:t>Дата</w:t>
              </w:r>
              <w:r w:rsidRPr="008D5B0E">
                <w:rPr>
                  <w:rFonts w:eastAsia="Times New Roman"/>
                  <w:b/>
                  <w:bCs/>
                  <w:noProof/>
                  <w:color w:val="898989"/>
                  <w:lang w:eastAsia="ru-RU"/>
                </w:rPr>
                <w:drawing>
                  <wp:inline distT="0" distB="0" distL="0" distR="0" wp14:anchorId="3FFCB3E3" wp14:editId="20195B17">
                    <wp:extent cx="123825" cy="123825"/>
                    <wp:effectExtent l="0" t="0" r="9525" b="9525"/>
                    <wp:docPr id="1" name="Рисунок 1" descr="сортировать по иконкам">
                      <a:hlinkClick xmlns:a="http://schemas.openxmlformats.org/drawingml/2006/main" r:id="rId13" tooltip="&quot;сортировать по Дата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сортировать по иконкам">
                              <a:hlinkClick r:id="rId13" tooltip="&quot;сортировать по Дата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5" w:tooltip="сортировать по Номер" w:history="1">
              <w:r w:rsidRPr="008D5B0E">
                <w:rPr>
                  <w:rFonts w:eastAsia="Times New Roman"/>
                  <w:b/>
                  <w:bCs/>
                  <w:color w:val="898989"/>
                  <w:lang w:eastAsia="ru-RU"/>
                </w:rPr>
                <w:t>Номер</w:t>
              </w:r>
            </w:hyperlink>
          </w:p>
        </w:tc>
      </w:tr>
      <w:tr w:rsidR="008D5B0E" w:rsidRPr="008D5B0E" w:rsidTr="008D5B0E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8D5B0E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5C8DDE43" wp14:editId="192D8147">
                  <wp:extent cx="152400" cy="152400"/>
                  <wp:effectExtent l="0" t="0" r="0" b="0"/>
                  <wp:docPr id="2" name="Рисунок 2" descr="PDF">
                    <a:hlinkClick xmlns:a="http://schemas.openxmlformats.org/drawingml/2006/main" r:id="rId16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DF">
                            <a:hlinkClick r:id="rId16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8D5B0E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18" w:history="1">
              <w:r w:rsidRPr="008D5B0E">
                <w:rPr>
                  <w:rFonts w:eastAsia="Times New Roman"/>
                  <w:color w:val="2F416F"/>
                  <w:lang w:eastAsia="ru-RU"/>
                </w:rPr>
                <w:t>Решение малого Совета Архангельского областного Совета народных депутатов от 17.08.1993 №163</w:t>
              </w:r>
            </w:hyperlink>
            <w:r w:rsidRPr="008D5B0E">
              <w:rPr>
                <w:rFonts w:eastAsia="Times New Roman"/>
                <w:lang w:eastAsia="ru-RU"/>
              </w:rPr>
              <w:br/>
            </w:r>
            <w:r w:rsidRPr="008D5B0E">
              <w:rPr>
                <w:rFonts w:eastAsia="Times New Roman"/>
                <w:sz w:val="20"/>
                <w:szCs w:val="20"/>
                <w:lang w:eastAsia="ru-RU"/>
              </w:rPr>
              <w:t>Об организации Ленского государственного ландшафтного заказника областного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8D5B0E">
              <w:rPr>
                <w:rFonts w:eastAsia="Times New Roman"/>
                <w:lang w:eastAsia="ru-RU"/>
              </w:rPr>
              <w:t>17.08.1993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8D5B0E">
              <w:rPr>
                <w:rFonts w:eastAsia="Times New Roman"/>
                <w:lang w:eastAsia="ru-RU"/>
              </w:rPr>
              <w:t>163</w:t>
            </w:r>
          </w:p>
        </w:tc>
      </w:tr>
      <w:tr w:rsidR="008D5B0E" w:rsidRPr="008D5B0E" w:rsidTr="008D5B0E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8D5B0E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49948AA1" wp14:editId="5F2A4824">
                  <wp:extent cx="152400" cy="152400"/>
                  <wp:effectExtent l="0" t="0" r="0" b="0"/>
                  <wp:docPr id="3" name="Рисунок 3" descr="PDF">
                    <a:hlinkClick xmlns:a="http://schemas.openxmlformats.org/drawingml/2006/main" r:id="rId1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DF">
                            <a:hlinkClick r:id="rId1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8D5B0E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0" w:history="1">
              <w:r w:rsidRPr="008D5B0E">
                <w:rPr>
                  <w:rFonts w:eastAsia="Times New Roman"/>
                  <w:color w:val="2F416F"/>
                  <w:lang w:eastAsia="ru-RU"/>
                </w:rPr>
                <w:t>Постановление Архангельского областного Собрания депутатов от 30.03.2004 №749</w:t>
              </w:r>
            </w:hyperlink>
            <w:r w:rsidRPr="008D5B0E">
              <w:rPr>
                <w:rFonts w:eastAsia="Times New Roman"/>
                <w:lang w:eastAsia="ru-RU"/>
              </w:rPr>
              <w:br/>
            </w:r>
            <w:r w:rsidRPr="008D5B0E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решение малого совета Архангельского областного Совета народных депутатов "Об организации Ленского государственного природного ландшафтного заказника областного значения"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8D5B0E">
              <w:rPr>
                <w:rFonts w:eastAsia="Times New Roman"/>
                <w:lang w:eastAsia="ru-RU"/>
              </w:rPr>
              <w:t>30.03.2004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8D5B0E">
              <w:rPr>
                <w:rFonts w:eastAsia="Times New Roman"/>
                <w:lang w:eastAsia="ru-RU"/>
              </w:rPr>
              <w:t>749</w:t>
            </w:r>
          </w:p>
        </w:tc>
      </w:tr>
      <w:tr w:rsidR="008D5B0E" w:rsidRPr="008D5B0E" w:rsidTr="008D5B0E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8D5B0E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297179B" wp14:editId="00A8E26F">
                  <wp:extent cx="152400" cy="152400"/>
                  <wp:effectExtent l="0" t="0" r="0" b="0"/>
                  <wp:docPr id="4" name="Рисунок 4" descr="PDF">
                    <a:hlinkClick xmlns:a="http://schemas.openxmlformats.org/drawingml/2006/main" r:id="rId2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DF">
                            <a:hlinkClick r:id="rId2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8D5B0E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2" w:history="1">
              <w:r w:rsidRPr="008D5B0E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13.09.2016 №358-пп</w:t>
              </w:r>
            </w:hyperlink>
            <w:r w:rsidRPr="008D5B0E">
              <w:rPr>
                <w:rFonts w:eastAsia="Times New Roman"/>
                <w:lang w:eastAsia="ru-RU"/>
              </w:rPr>
              <w:br/>
            </w:r>
            <w:proofErr w:type="gramStart"/>
            <w:r w:rsidRPr="008D5B0E">
              <w:rPr>
                <w:rFonts w:eastAsia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8D5B0E">
              <w:rPr>
                <w:rFonts w:eastAsia="Times New Roman"/>
                <w:sz w:val="20"/>
                <w:szCs w:val="20"/>
                <w:lang w:eastAsia="ru-RU"/>
              </w:rPr>
              <w:t xml:space="preserve"> утверждении Положения о Ленском государственном природном ландшафтном заказнике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8D5B0E">
              <w:rPr>
                <w:rFonts w:eastAsia="Times New Roman"/>
                <w:lang w:eastAsia="ru-RU"/>
              </w:rPr>
              <w:t>13.09.2016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8D5B0E">
              <w:rPr>
                <w:rFonts w:eastAsia="Times New Roman"/>
                <w:lang w:eastAsia="ru-RU"/>
              </w:rPr>
              <w:t>358-пп</w:t>
            </w:r>
          </w:p>
        </w:tc>
      </w:tr>
      <w:tr w:rsidR="008D5B0E" w:rsidRPr="008D5B0E" w:rsidTr="008D5B0E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8D5B0E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59717C55" wp14:editId="01480C1A">
                  <wp:extent cx="152400" cy="152400"/>
                  <wp:effectExtent l="0" t="0" r="0" b="0"/>
                  <wp:docPr id="5" name="Рисунок 5" descr="PDF">
                    <a:hlinkClick xmlns:a="http://schemas.openxmlformats.org/drawingml/2006/main" r:id="rId23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DF">
                            <a:hlinkClick r:id="rId23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8D5B0E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4" w:history="1">
              <w:r w:rsidRPr="008D5B0E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12.04.2021 №192-пп</w:t>
              </w:r>
            </w:hyperlink>
            <w:r w:rsidRPr="008D5B0E">
              <w:rPr>
                <w:rFonts w:eastAsia="Times New Roman"/>
                <w:lang w:eastAsia="ru-RU"/>
              </w:rPr>
              <w:br/>
            </w:r>
            <w:proofErr w:type="gramStart"/>
            <w:r w:rsidRPr="008D5B0E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8D5B0E">
              <w:rPr>
                <w:rFonts w:eastAsia="Times New Roman"/>
                <w:sz w:val="20"/>
                <w:szCs w:val="20"/>
                <w:lang w:eastAsia="ru-RU"/>
              </w:rPr>
              <w:t xml:space="preserve">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8D5B0E">
              <w:rPr>
                <w:rFonts w:eastAsia="Times New Roman"/>
                <w:lang w:eastAsia="ru-RU"/>
              </w:rPr>
              <w:t>12.04.2021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8D5B0E">
              <w:rPr>
                <w:rFonts w:eastAsia="Times New Roman"/>
                <w:lang w:eastAsia="ru-RU"/>
              </w:rPr>
              <w:t>192-пп</w:t>
            </w:r>
          </w:p>
        </w:tc>
      </w:tr>
      <w:tr w:rsidR="008D5B0E" w:rsidRPr="008D5B0E" w:rsidTr="008D5B0E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8D5B0E">
              <w:rPr>
                <w:rFonts w:eastAsia="Times New Roman"/>
                <w:noProof/>
                <w:color w:val="2F416F"/>
                <w:lang w:eastAsia="ru-RU"/>
              </w:rPr>
              <w:lastRenderedPageBreak/>
              <w:drawing>
                <wp:inline distT="0" distB="0" distL="0" distR="0" wp14:anchorId="71BBBFB6" wp14:editId="2BCADAE3">
                  <wp:extent cx="152400" cy="152400"/>
                  <wp:effectExtent l="0" t="0" r="0" b="0"/>
                  <wp:docPr id="6" name="Рисунок 6" descr="PDF">
                    <a:hlinkClick xmlns:a="http://schemas.openxmlformats.org/drawingml/2006/main" r:id="rId25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DF">
                            <a:hlinkClick r:id="rId25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8D5B0E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6" w:history="1">
              <w:r w:rsidRPr="008D5B0E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02.06.2023 №499-пп</w:t>
              </w:r>
            </w:hyperlink>
            <w:r w:rsidRPr="008D5B0E">
              <w:rPr>
                <w:rFonts w:eastAsia="Times New Roman"/>
                <w:lang w:eastAsia="ru-RU"/>
              </w:rPr>
              <w:br/>
            </w:r>
            <w:proofErr w:type="gramStart"/>
            <w:r w:rsidRPr="008D5B0E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8D5B0E">
              <w:rPr>
                <w:rFonts w:eastAsia="Times New Roman"/>
                <w:sz w:val="20"/>
                <w:szCs w:val="20"/>
                <w:lang w:eastAsia="ru-RU"/>
              </w:rPr>
              <w:t xml:space="preserve">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8D5B0E">
              <w:rPr>
                <w:rFonts w:eastAsia="Times New Roman"/>
                <w:lang w:eastAsia="ru-RU"/>
              </w:rPr>
              <w:t>02.06.2023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8D5B0E">
              <w:rPr>
                <w:rFonts w:eastAsia="Times New Roman"/>
                <w:lang w:eastAsia="ru-RU"/>
              </w:rPr>
              <w:t>499-пп</w:t>
            </w:r>
          </w:p>
        </w:tc>
      </w:tr>
      <w:tr w:rsidR="008D5B0E" w:rsidRPr="008D5B0E" w:rsidTr="008D5B0E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8D5B0E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4AB6AC77" wp14:editId="21BE1BCB">
                  <wp:extent cx="152400" cy="152400"/>
                  <wp:effectExtent l="0" t="0" r="0" b="0"/>
                  <wp:docPr id="7" name="Рисунок 7" descr="PDF">
                    <a:hlinkClick xmlns:a="http://schemas.openxmlformats.org/drawingml/2006/main" r:id="rId27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DF">
                            <a:hlinkClick r:id="rId27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8D5B0E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8" w:history="1">
              <w:r w:rsidRPr="008D5B0E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15.09.2023 №862-пп</w:t>
              </w:r>
            </w:hyperlink>
            <w:r w:rsidRPr="008D5B0E">
              <w:rPr>
                <w:rFonts w:eastAsia="Times New Roman"/>
                <w:lang w:eastAsia="ru-RU"/>
              </w:rPr>
              <w:br/>
            </w:r>
            <w:proofErr w:type="gramStart"/>
            <w:r w:rsidRPr="008D5B0E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8D5B0E">
              <w:rPr>
                <w:rFonts w:eastAsia="Times New Roman"/>
                <w:sz w:val="20"/>
                <w:szCs w:val="20"/>
                <w:lang w:eastAsia="ru-RU"/>
              </w:rPr>
              <w:t xml:space="preserve"> внесении изменений в отдельные постановления администрации Архангельской области и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8D5B0E">
              <w:rPr>
                <w:rFonts w:eastAsia="Times New Roman"/>
                <w:lang w:eastAsia="ru-RU"/>
              </w:rPr>
              <w:t>15.09.2023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D5B0E" w:rsidRPr="008D5B0E" w:rsidRDefault="008D5B0E" w:rsidP="008D5B0E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8D5B0E">
              <w:rPr>
                <w:rFonts w:eastAsia="Times New Roman"/>
                <w:lang w:eastAsia="ru-RU"/>
              </w:rPr>
              <w:t>862-пп</w:t>
            </w:r>
          </w:p>
        </w:tc>
      </w:tr>
    </w:tbl>
    <w:p w:rsidR="008D5B0E" w:rsidRPr="008D5B0E" w:rsidRDefault="008D5B0E" w:rsidP="008D5B0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8D5B0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Территориальная структура ООПТ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Географическое положение: </w:t>
      </w:r>
    </w:p>
    <w:p w:rsidR="008D5B0E" w:rsidRPr="008D5B0E" w:rsidRDefault="008D5B0E" w:rsidP="008D5B0E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Расположен в Ленском муниципальном районе Архангельской области на территории участка Ленское Ленского участкового лесничества </w:t>
      </w:r>
      <w:proofErr w:type="spellStart"/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Яренского</w:t>
      </w:r>
      <w:proofErr w:type="spellEnd"/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лесничества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Описание границ: </w:t>
      </w:r>
    </w:p>
    <w:p w:rsidR="008D5B0E" w:rsidRPr="008D5B0E" w:rsidRDefault="008D5B0E" w:rsidP="008D5B0E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От северо-западного угла квартала 13 на восток по северным границам кварталов 13-16 до северо-восточного угла квартала 16, далее на юг по восточной границе кварталов 16, 37, 55 до юго-восточного угла квартала 55, далее на запад по южным границам кварталов 55 -48 до юго-западного угла квартала 48, далее на север по западным границам кварталов 48, 30 до северо-западного угла квартала 30, далее на восток по северным границам кварталов 30-34 до пересечения с западной границей квартала 13, далее по западной границе квартала 13 до его северо-западного угла.</w:t>
      </w: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Площадь заказника составляет 16717,205 га.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proofErr w:type="spellStart"/>
      <w:r w:rsidRPr="008D5B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Кластерность</w:t>
      </w:r>
      <w:proofErr w:type="spellEnd"/>
      <w:r w:rsidRPr="008D5B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: </w:t>
      </w:r>
    </w:p>
    <w:p w:rsidR="008D5B0E" w:rsidRPr="008D5B0E" w:rsidRDefault="008D5B0E" w:rsidP="008D5B0E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Количество участков:</w:t>
      </w: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 1</w:t>
      </w:r>
    </w:p>
    <w:p w:rsidR="008D5B0E" w:rsidRPr="008D5B0E" w:rsidRDefault="008D5B0E" w:rsidP="008D5B0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8D5B0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Режимы и зонирование ООПТ и охранной зоны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Документы, определяющие режим хозяйственного использования и зонирование территории: 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29" w:history="1">
        <w:r w:rsidRPr="008D5B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13.09.2016 №358-пп</w:t>
        </w:r>
      </w:hyperlink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30" w:history="1">
        <w:r w:rsidRPr="008D5B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12.04.2021 №192-пп</w:t>
        </w:r>
      </w:hyperlink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Запрещенные виды деятельности и природопользования: </w:t>
      </w:r>
    </w:p>
    <w:p w:rsidR="008D5B0E" w:rsidRPr="008D5B0E" w:rsidRDefault="008D5B0E" w:rsidP="008D5B0E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въезд, проезд и стоянка всех видов механических транспортных средств в период отсутствия устойчивого снежного покрова, за исключением: транспортных средств федеральных органов исполнительной власти, исполнительных органов государственной власти Архангельской области, подведомственных им государственных учреждений при осуществлении государственного контроля (надзора), объекты которого расположены на территории заказника, и иных служебных мероприятий; транспортных средств правоохранительных органов, аварийно-спасательных служб и формирований при выполнении ими служебных мероприятий и аварийно-спасательных работ; транспортных средств лиц, осуществляющих санитарно-</w:t>
      </w:r>
      <w:proofErr w:type="spellStart"/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оздоровигельные</w:t>
      </w:r>
      <w:proofErr w:type="spellEnd"/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мероприятия и мероприятия по ликвидации чрезвычайных ситуаций в лесах, возникших вследствие лесных пожаров;</w:t>
      </w:r>
    </w:p>
    <w:p w:rsidR="008D5B0E" w:rsidRPr="008D5B0E" w:rsidRDefault="008D5B0E" w:rsidP="008D5B0E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рубка лесных насаждений, за исключением: рубок для проведения санитарно-оздоровительных мероприятий (вырубка погибших и поврежденных лесных насаждений, очистка лесов от захламления, загрязнения и иного негативного воздействия); рубок, при проведении в соответствии со статьей 53.6 Лесного кодекса Российской Федерации, мероприятий по ликвидации чрезвычайной ситуации в лесах, возникшей вследствие лесных пожаров; рубок, связанных с реконструкцией и эксплуатацией линейных объектов;</w:t>
      </w:r>
    </w:p>
    <w:p w:rsidR="008D5B0E" w:rsidRPr="008D5B0E" w:rsidRDefault="008D5B0E" w:rsidP="008D5B0E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нарушение выводковых убежищ животных, сбор яиц;</w:t>
      </w:r>
    </w:p>
    <w:p w:rsidR="008D5B0E" w:rsidRPr="008D5B0E" w:rsidRDefault="008D5B0E" w:rsidP="008D5B0E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строительство зданий, строений и сооружений, дорог и трубопроводов, линий электропередач и прочих коммуникаций, за исключением объектов, обеспечивающих функционирование заказника;</w:t>
      </w:r>
    </w:p>
    <w:p w:rsidR="008D5B0E" w:rsidRPr="008D5B0E" w:rsidRDefault="008D5B0E" w:rsidP="008D5B0E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размещение отходов производства и потребления;</w:t>
      </w:r>
    </w:p>
    <w:p w:rsidR="008D5B0E" w:rsidRPr="008D5B0E" w:rsidRDefault="008D5B0E" w:rsidP="008D5B0E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геологическое изучение, разведка и добыча полезных ископаемых;</w:t>
      </w:r>
    </w:p>
    <w:p w:rsidR="008D5B0E" w:rsidRPr="008D5B0E" w:rsidRDefault="008D5B0E" w:rsidP="008D5B0E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уничтожение или порча установленных предупредительных или информационных знаков (аншлагов).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Разрешенные виды деятельности и природопользования: </w:t>
      </w:r>
    </w:p>
    <w:p w:rsidR="008D5B0E" w:rsidRPr="008D5B0E" w:rsidRDefault="008D5B0E" w:rsidP="008D5B0E">
      <w:pPr>
        <w:numPr>
          <w:ilvl w:val="0"/>
          <w:numId w:val="9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строительство и реконструкция объектов, расположенных в границах заказника, осуществляются в соответствии с законодательством Российской Федерации и законодательством Архангельской области.</w:t>
      </w:r>
    </w:p>
    <w:p w:rsidR="008D5B0E" w:rsidRPr="008D5B0E" w:rsidRDefault="008D5B0E" w:rsidP="008D5B0E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отношений:</w:t>
      </w:r>
    </w:p>
    <w:p w:rsidR="008D5B0E" w:rsidRPr="008D5B0E" w:rsidRDefault="008D5B0E" w:rsidP="008D5B0E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основные виды разрешенного использования земельных участков:</w:t>
      </w:r>
    </w:p>
    <w:p w:rsidR="008D5B0E" w:rsidRPr="008D5B0E" w:rsidRDefault="008D5B0E" w:rsidP="008D5B0E">
      <w:pPr>
        <w:numPr>
          <w:ilvl w:val="0"/>
          <w:numId w:val="1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деятельность по особой охране и изучению природы (код 9.0);</w:t>
      </w:r>
    </w:p>
    <w:p w:rsidR="008D5B0E" w:rsidRPr="008D5B0E" w:rsidRDefault="008D5B0E" w:rsidP="008D5B0E">
      <w:pPr>
        <w:numPr>
          <w:ilvl w:val="0"/>
          <w:numId w:val="1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охрана природных территорий (код 9.1);</w:t>
      </w:r>
    </w:p>
    <w:p w:rsidR="008D5B0E" w:rsidRPr="008D5B0E" w:rsidRDefault="008D5B0E" w:rsidP="008D5B0E">
      <w:pPr>
        <w:numPr>
          <w:ilvl w:val="0"/>
          <w:numId w:val="1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заготовка древесины (код 10.1) в части охраны и восстановления лесов;</w:t>
      </w:r>
    </w:p>
    <w:p w:rsidR="008D5B0E" w:rsidRPr="008D5B0E" w:rsidRDefault="008D5B0E" w:rsidP="008D5B0E">
      <w:pPr>
        <w:numPr>
          <w:ilvl w:val="0"/>
          <w:numId w:val="1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резервные леса (код 10.4).</w:t>
      </w:r>
    </w:p>
    <w:p w:rsidR="008D5B0E" w:rsidRPr="008D5B0E" w:rsidRDefault="008D5B0E" w:rsidP="008D5B0E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вспомогательные виды разрешенного использования земельных участков:</w:t>
      </w:r>
    </w:p>
    <w:p w:rsidR="008D5B0E" w:rsidRPr="008D5B0E" w:rsidRDefault="008D5B0E" w:rsidP="008D5B0E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природно-познавательный туризм (код 5.2) в части размещения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</w:r>
    </w:p>
    <w:p w:rsidR="008D5B0E" w:rsidRPr="008D5B0E" w:rsidRDefault="008D5B0E" w:rsidP="008D5B0E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заготовка лесных ресурсов (код 10.3) в части сбора и заготовки </w:t>
      </w:r>
      <w:proofErr w:type="spellStart"/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недревесных</w:t>
      </w:r>
      <w:proofErr w:type="spellEnd"/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и пищевых лесных ресурсов гражданами для собственных нужд, за исключением заготовки живицы;</w:t>
      </w:r>
    </w:p>
    <w:p w:rsidR="008D5B0E" w:rsidRPr="008D5B0E" w:rsidRDefault="008D5B0E" w:rsidP="008D5B0E">
      <w:pPr>
        <w:numPr>
          <w:ilvl w:val="0"/>
          <w:numId w:val="11"/>
        </w:numPr>
        <w:spacing w:before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общее пользование водными объектами (код 11.1), за исключением использования водных мотоциклов и устройства водопоев.</w:t>
      </w:r>
    </w:p>
    <w:p w:rsidR="008D5B0E" w:rsidRPr="008D5B0E" w:rsidRDefault="008D5B0E" w:rsidP="008D5B0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8D5B0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Природные особенности ООПТ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Природные особенности ООПТ: </w:t>
      </w:r>
    </w:p>
    <w:p w:rsidR="008D5B0E" w:rsidRPr="008D5B0E" w:rsidRDefault="008D5B0E" w:rsidP="008D5B0E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Около 80 % территории заказника занято коренными </w:t>
      </w:r>
      <w:proofErr w:type="spellStart"/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старовозрастными</w:t>
      </w:r>
      <w:proofErr w:type="spellEnd"/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лесами, в которых не производилась хозяйственная деятельность. Два болота, площадью 800 и 300 га, расположенные на территории </w:t>
      </w:r>
      <w:proofErr w:type="gramStart"/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заказника</w:t>
      </w:r>
      <w:proofErr w:type="gramEnd"/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используются как место отдыха перелетными птицами: гусями, утками. Имеются много глухариных токов, гнездовья орла-беркута, занесенного в Красную книгу Архангельской области. В южной части заказника протекает семужье-нерестовая река </w:t>
      </w:r>
      <w:proofErr w:type="spellStart"/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Черванка</w:t>
      </w:r>
      <w:proofErr w:type="spellEnd"/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.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Источники информации об ООПТ:</w:t>
      </w:r>
    </w:p>
    <w:p w:rsidR="008D5B0E" w:rsidRPr="008D5B0E" w:rsidRDefault="008D5B0E" w:rsidP="008D5B0E">
      <w:pPr>
        <w:numPr>
          <w:ilvl w:val="0"/>
          <w:numId w:val="12"/>
        </w:numPr>
        <w:spacing w:before="36" w:after="144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Сохранение ценных природных территорий Северо-Запада России. Анализ репрезентативности сети ООПТ Архангельской, Вологодской, Ленинградской и Мурманской областей, Республики Карелии, Санкт-Петербурга</w:t>
      </w: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Г Александров, К Кобяков, А Марковский, М </w:t>
      </w:r>
      <w:proofErr w:type="spellStart"/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Носкова</w:t>
      </w:r>
      <w:proofErr w:type="spellEnd"/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В Мамонтов, О Ильина, А Веселов, О </w:t>
      </w:r>
      <w:proofErr w:type="spellStart"/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Турунен</w:t>
      </w:r>
      <w:proofErr w:type="spellEnd"/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А </w:t>
      </w:r>
      <w:proofErr w:type="spellStart"/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Столповский</w:t>
      </w:r>
      <w:proofErr w:type="spellEnd"/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А Федоров, В Латка, О Харченко, Г Иванюк, Д Смирнов, Д Ковалёв, Е Пилипенко, Е </w:t>
      </w:r>
      <w:proofErr w:type="spellStart"/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Чуракова</w:t>
      </w:r>
      <w:proofErr w:type="spellEnd"/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И Вдовин, О Волкова, Р </w:t>
      </w:r>
      <w:proofErr w:type="spellStart"/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Чемякин</w:t>
      </w:r>
      <w:proofErr w:type="spellEnd"/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С Филенко, С </w:t>
      </w:r>
      <w:proofErr w:type="spellStart"/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Эрайя</w:t>
      </w:r>
      <w:proofErr w:type="spellEnd"/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, Т Холина</w:t>
      </w: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8D5B0E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ООО "Северо-Западный Печатный Двор"</w:t>
      </w: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t> (2011) : 508</w:t>
      </w:r>
      <w:r w:rsidRPr="008D5B0E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31" w:history="1">
        <w:r w:rsidRPr="008D5B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8D5B0E" w:rsidRPr="008D5B0E" w:rsidRDefault="008D5B0E" w:rsidP="008D5B0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8D5B0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Обеспечение охраны и функционирования ООПТ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8D5B0E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Государственные органы и юридические лица, ответственные за обеспечение охраны и функционирование ООПТ: </w:t>
      </w:r>
    </w:p>
    <w:p w:rsidR="008D5B0E" w:rsidRPr="008D5B0E" w:rsidRDefault="008D5B0E" w:rsidP="008D5B0E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32" w:history="1">
        <w:r w:rsidRPr="008D5B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Министерство природных ресурсов и лесопромышленного комплекса Архангельской области</w:t>
        </w:r>
      </w:hyperlink>
    </w:p>
    <w:p w:rsidR="008D5B0E" w:rsidRPr="008D5B0E" w:rsidRDefault="008D5B0E" w:rsidP="008D5B0E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33" w:history="1">
        <w:r w:rsidRPr="008D5B0E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Государственное бюджетное учреждение Архангельской области "Центр природопользования и охраны окружающей среды"</w:t>
        </w:r>
      </w:hyperlink>
    </w:p>
    <w:p w:rsidR="008D5B0E" w:rsidRPr="008D5B0E" w:rsidRDefault="008D5B0E" w:rsidP="008D5B0E">
      <w:pPr>
        <w:spacing w:after="0" w:line="240" w:lineRule="auto"/>
        <w:rPr>
          <w:rFonts w:eastAsia="Times New Roman"/>
          <w:lang w:eastAsia="ru-RU"/>
        </w:rPr>
      </w:pPr>
      <w:r w:rsidRPr="008D5B0E">
        <w:rPr>
          <w:rFonts w:eastAsia="Times New Roman"/>
          <w:lang w:eastAsia="ru-RU"/>
        </w:rPr>
        <w:t>Существенные особенности и дополнительные сведения</w:t>
      </w:r>
    </w:p>
    <w:p w:rsidR="008D5B0E" w:rsidRPr="008D5B0E" w:rsidRDefault="008D5B0E" w:rsidP="008D5B0E">
      <w:pPr>
        <w:spacing w:after="0" w:line="240" w:lineRule="auto"/>
        <w:rPr>
          <w:rFonts w:eastAsia="Times New Roman"/>
          <w:b/>
          <w:bCs/>
          <w:lang w:eastAsia="ru-RU"/>
        </w:rPr>
      </w:pPr>
      <w:r w:rsidRPr="008D5B0E">
        <w:rPr>
          <w:rFonts w:eastAsia="Times New Roman"/>
          <w:b/>
          <w:bCs/>
          <w:lang w:eastAsia="ru-RU"/>
        </w:rPr>
        <w:t>Существенные особенности ООПТ: </w:t>
      </w:r>
    </w:p>
    <w:p w:rsidR="008D5B0E" w:rsidRPr="008D5B0E" w:rsidRDefault="008D5B0E" w:rsidP="008D5B0E">
      <w:pPr>
        <w:spacing w:before="144" w:after="288" w:line="240" w:lineRule="auto"/>
        <w:rPr>
          <w:rFonts w:eastAsia="Times New Roman"/>
          <w:lang w:eastAsia="ru-RU"/>
        </w:rPr>
      </w:pPr>
      <w:r w:rsidRPr="008D5B0E">
        <w:rPr>
          <w:rFonts w:eastAsia="Times New Roman"/>
          <w:lang w:eastAsia="ru-RU"/>
        </w:rPr>
        <w:t>На территории заказника историко-культурные объекты отсутствуют.</w:t>
      </w:r>
    </w:p>
    <w:p w:rsidR="008D5B0E" w:rsidRPr="008D5B0E" w:rsidRDefault="008D5B0E" w:rsidP="008D5B0E">
      <w:pPr>
        <w:spacing w:after="0" w:line="240" w:lineRule="auto"/>
        <w:rPr>
          <w:rFonts w:eastAsia="Times New Roman"/>
          <w:b/>
          <w:bCs/>
          <w:lang w:eastAsia="ru-RU"/>
        </w:rPr>
      </w:pPr>
      <w:r w:rsidRPr="008D5B0E">
        <w:rPr>
          <w:rFonts w:eastAsia="Times New Roman"/>
          <w:b/>
          <w:bCs/>
          <w:lang w:eastAsia="ru-RU"/>
        </w:rPr>
        <w:lastRenderedPageBreak/>
        <w:t>Дополнительные сведения: </w:t>
      </w:r>
    </w:p>
    <w:p w:rsidR="008D5B0E" w:rsidRPr="008D5B0E" w:rsidRDefault="008D5B0E" w:rsidP="008D5B0E">
      <w:pPr>
        <w:spacing w:before="144" w:after="288" w:line="240" w:lineRule="auto"/>
        <w:rPr>
          <w:rFonts w:eastAsia="Times New Roman"/>
          <w:lang w:eastAsia="ru-RU"/>
        </w:rPr>
      </w:pPr>
      <w:r w:rsidRPr="008D5B0E">
        <w:rPr>
          <w:rFonts w:eastAsia="Times New Roman"/>
          <w:lang w:eastAsia="ru-RU"/>
        </w:rPr>
        <w:t>Сведения об ООПТ внесены в Единый государственный реестр недвижимости под реестровым номером 29:09-9.2</w:t>
      </w:r>
    </w:p>
    <w:p w:rsidR="00A14BF8" w:rsidRPr="008D5B0E" w:rsidRDefault="00A14BF8" w:rsidP="008D5B0E">
      <w:bookmarkStart w:id="0" w:name="_GoBack"/>
      <w:bookmarkEnd w:id="0"/>
    </w:p>
    <w:sectPr w:rsidR="00A14BF8" w:rsidRPr="008D5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C5245"/>
    <w:multiLevelType w:val="multilevel"/>
    <w:tmpl w:val="EF98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D745A"/>
    <w:multiLevelType w:val="multilevel"/>
    <w:tmpl w:val="BE16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C23BE"/>
    <w:multiLevelType w:val="multilevel"/>
    <w:tmpl w:val="E212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412E9"/>
    <w:multiLevelType w:val="multilevel"/>
    <w:tmpl w:val="40EA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14C88"/>
    <w:multiLevelType w:val="multilevel"/>
    <w:tmpl w:val="6088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E6508B"/>
    <w:multiLevelType w:val="multilevel"/>
    <w:tmpl w:val="71D4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98175D"/>
    <w:multiLevelType w:val="multilevel"/>
    <w:tmpl w:val="ECDE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970945"/>
    <w:multiLevelType w:val="multilevel"/>
    <w:tmpl w:val="AB5E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A3792E"/>
    <w:multiLevelType w:val="multilevel"/>
    <w:tmpl w:val="3B86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082043"/>
    <w:multiLevelType w:val="multilevel"/>
    <w:tmpl w:val="E06E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2A0FDB"/>
    <w:multiLevelType w:val="multilevel"/>
    <w:tmpl w:val="D482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CE1DC6"/>
    <w:multiLevelType w:val="multilevel"/>
    <w:tmpl w:val="F438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11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3A"/>
    <w:rsid w:val="00676A3A"/>
    <w:rsid w:val="008D5B0E"/>
    <w:rsid w:val="00A14BF8"/>
    <w:rsid w:val="00E5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38AA0-8368-4FAE-845F-F150F4D7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5148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BEBEB"/>
                <w:right w:val="none" w:sz="0" w:space="0" w:color="auto"/>
              </w:divBdr>
              <w:divsChild>
                <w:div w:id="1936160670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79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9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92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4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8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3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5407438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18183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7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05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145293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40899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26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054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9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25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147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7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16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19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974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6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31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10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329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3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4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646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1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55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34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7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1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40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62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27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35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35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463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8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35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2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884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5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00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49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11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1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8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04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68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02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28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669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99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25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9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595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6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19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590080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8944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63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9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15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0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21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9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9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97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31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079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56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5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1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5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7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8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4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47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291908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51593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0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95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3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63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99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2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70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17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42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41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4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6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2012621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7089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1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3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84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77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26826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7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127943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093031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8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9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06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59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61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253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2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332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9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5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84463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538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23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9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97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3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73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4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98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5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217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9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4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01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2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66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6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7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0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97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1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69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3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6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0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9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6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9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1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15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132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3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69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1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73864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666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1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0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7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51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6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225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46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67094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722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2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01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46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4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0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10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9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44838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813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6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237327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48920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156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5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92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2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pt.aari.ru/category/%D0%9F%D1%80%D0%BE%D1%84%D0%B8%D0%BB%D1%8C-%D0%9E%D0%9E%D0%9F%D0%A2/%D0%BB%D0%B0%D0%BD%D0%B4%D1%88%D0%B0%D1%84%D1%82%D0%BD%D1%8B%D0%B9" TargetMode="External"/><Relationship Id="rId13" Type="http://schemas.openxmlformats.org/officeDocument/2006/relationships/hyperlink" Target="http://www.oopt.aari.ru/oopt/%D0%9B%D0%B5%D0%BD%D1%81%D0%BA%D0%B8%D0%B9?order=field_doc_date_value&amp;sort=desc" TargetMode="External"/><Relationship Id="rId18" Type="http://schemas.openxmlformats.org/officeDocument/2006/relationships/hyperlink" Target="http://www.oopt.aari.ru/doc/%D0%A0%D0%B5%D1%88%D0%B5%D0%BD%D0%B8%D0%B5-%D0%BC%D0%B0%D0%BB%D0%BE%D0%B3%D0%BE-%D0%A1%D0%BE%D0%B2%D0%B5%D1%82%D0%B0-%D0%90%D1%80%D1%85%D0%B0%D0%BD%D0%B3%D0%B5%D0%BB%D1%8C%D1%81%D0%BA%D0%BE%D0%B3%D0%BE-%D0%BE%D0%B1%D0%BB%D0%B0%D1%81%D1%82%D0%BD%D0%BE%D0%B3%D0%BE-%D0%A1%D0%BE%D0%B2%D0%B5%D1%82%D0%B0-%D0%BD%D0%B0%D1%80%D0%BE%D0%B4%D0%BD%D1%8B%D1%85-%D0%B4%D0%B5%D0%BF%D1%83%D1%82%D0%B0%D1%82%D0%BE%D0%B2-%D0%BE%D1%82-17081993-%E2%84%96163" TargetMode="External"/><Relationship Id="rId26" Type="http://schemas.openxmlformats.org/officeDocument/2006/relationships/hyperlink" Target="http://www.oopt.aari.ru/node/643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opt.aari.ru/system/files/documents/pravitelstvo-Arhangelskoy-oblasti/N358-pp_13-09-2016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oopt.aari.ru/category/%D0%A3%D1%80%D0%BE%D0%B2%D0%B5%D0%BD%D1%8C-%D0%B7%D0%BD%D0%B0%D1%87%D0%B8%D0%BC%D0%BE%D1%81%D1%82%D0%B8-%D0%9E%D0%9E%D0%9F%D0%A2/%D0%A0%D0%B5%D0%B3%D0%B8%D0%BE%D0%BD%D0%B0%D0%BB%D1%8C%D0%BD%D0%BE%D0%B5" TargetMode="External"/><Relationship Id="rId12" Type="http://schemas.openxmlformats.org/officeDocument/2006/relationships/hyperlink" Target="http://www.oopt.aari.ru/oopt/%D0%9B%D0%B5%D0%BD%D1%81%D0%BA%D0%B8%D0%B9?order=title&amp;sort=asc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oopt.aari.ru/system/files/PP_AO_499-pp_ot_02.06.2023_0.pdf" TargetMode="External"/><Relationship Id="rId33" Type="http://schemas.openxmlformats.org/officeDocument/2006/relationships/hyperlink" Target="http://www.oopt.aari.ru/body/%D0%93%D0%BE%D1%81%D1%83%D0%B4%D0%B0%D1%80%D1%81%D1%82%D0%B2%D0%B5%D0%BD%D0%BD%D0%BE%D0%B5-%D0%B1%D1%8E%D0%B4%D0%B6%D0%B5%D1%82%D0%BD%D0%BE%D0%B5-%D1%83%D1%87%D1%80%D0%B5%D0%B6%D0%B4%D0%B5%D0%BD%D0%B8%D0%B5-%D0%90%D1%80%D1%85%D0%B0%D0%BD%D0%B3%D0%B5%D0%BB%D1%8C%D1%81%D0%BA%D0%BE%D0%B9-%D0%BE%D0%B1%D0%BB%D0%B0%D1%81%D1%82%D0%B8-%D0%A6%D0%B5%D0%BD%D1%82%D1%80-%D0%BF%D1%80%D0%B8%D1%80%D0%BE%D0%B4%D0%BE%D0%BF%D0%BE%D0%BB%D1%8C%D0%B7%D0%BE%D0%B2%D0%B0%D0%BD%D0%B8%D1%8F-%D0%B8-%D0%BE%D1%85%D1%80%D0%B0%D0%BD%D1%8B-%D0%BE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opt.aari.ru/system/files/documents/malyy-Sovet-Arhangelskogo-oblastnogo-Soveta-narodnyh-deputatov/N163_17-08-1993_0.pdf" TargetMode="External"/><Relationship Id="rId20" Type="http://schemas.openxmlformats.org/officeDocument/2006/relationships/hyperlink" Target="http://www.oopt.aari.ru/doc/%D0%9F%D0%BE%D1%81%D1%82%D0%B0%D0%BD%D0%BE%D0%B2%D0%BB%D0%B5%D0%BD%D0%B8%D0%B5-%D0%90%D1%80%D1%85%D0%B0%D0%BD%D0%B3%D0%B5%D0%BB%D1%8C%D1%81%D0%BA%D0%BE%D0%B3%D0%BE-%D0%BE%D0%B1%D0%BB%D0%B0%D1%81%D1%82%D0%BD%D0%BE%D0%B3%D0%BE-%D0%A1%D0%BE%D0%B1%D1%80%D0%B0%D0%BD%D0%B8%D1%8F-%D0%B4%D0%B5%D0%BF%D1%83%D1%82%D0%B0%D1%82%D0%BE%D0%B2-%D0%BE%D1%82-30032004-%E2%84%96749" TargetMode="External"/><Relationship Id="rId29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3092016-%E2%84%96358-%D0%BF%D0%B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opt.aari.ru/category/%D0%9A%D0%B0%D1%82%D0%B5%D0%B3%D0%BE%D1%80%D0%B8%D1%8F-%D0%9E%D0%9E%D0%9F%D0%A2/%D0%B3%D0%BE%D1%81%D1%83%D0%B4%D0%B0%D1%80%D1%81%D1%82%D0%B2%D0%B5%D0%BD%D0%BD%D1%8B%D0%B9-%D0%BF%D1%80%D0%B8%D1%80%D0%BE%D0%B4%D0%BD%D1%8B%D0%B9-%D0%B7%D0%B0%D0%BA%D0%B0%D0%B7%D0%BD%D0%B8%D0%BA" TargetMode="External"/><Relationship Id="rId11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-16" TargetMode="External"/><Relationship Id="rId24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32" Type="http://schemas.openxmlformats.org/officeDocument/2006/relationships/hyperlink" Target="http://www.oopt.aari.ru/body/%D0%9C%D0%B8%D0%BD%D0%B8%D1%81%D1%82%D0%B5%D1%80%D1%81%D1%82%D0%B2%D0%BE-%D0%BF%D1%80%D0%B8%D1%80%D0%BE%D0%B4%D0%BD%D1%8B%D1%85-%D1%80%D0%B5%D1%81%D1%83%D1%80%D1%81%D0%BE%D0%B2-%D0%B8-%D0%BB%D0%B5%D1%81%D0%BE%D0%BF%D1%80%D0%BE%D0%BC%D1%8B%D1%88%D0%BB%D0%B5%D0%BD%D0%BD%D0%BE%D0%B3%D0%BE-%D0%BA%D0%BE%D0%BC%D0%BF%D0%BB%D0%B5%D0%BA%D1%81%D0%B0-%D0%90%D1%80%D1%85%D0%B0%D0%BD%D0%B3%D0%B5%D0%BB%D1%8C%D1%81%D0%BA%D0%BE%D0%B9-%D0%BE%D0%B1%D0%BB%D0%B0%D1%81%D1%82%D0%B8" TargetMode="External"/><Relationship Id="rId5" Type="http://schemas.openxmlformats.org/officeDocument/2006/relationships/hyperlink" Target="http://www.oopt.aari.ru/category/%D0%A1%D1%82%D0%B0%D1%82%D1%83%D1%81-%D0%9E%D0%9E%D0%9F%D0%A2/%D0%94%D0%B5%D0%B9%D1%81%D1%82%D0%B2%D1%83%D1%8E%D1%89%D0%B8%D0%B9" TargetMode="External"/><Relationship Id="rId15" Type="http://schemas.openxmlformats.org/officeDocument/2006/relationships/hyperlink" Target="http://www.oopt.aari.ru/oopt/%D0%9B%D0%B5%D0%BD%D1%81%D0%BA%D0%B8%D0%B9?order=field_doc_number_value&amp;sort=asc" TargetMode="External"/><Relationship Id="rId23" Type="http://schemas.openxmlformats.org/officeDocument/2006/relationships/hyperlink" Target="http://www.oopt.aari.ru/system/files/documents/pravitelstvo-Arhangelskoy-oblasti/N192-pp_12-04-2021_0.pdf" TargetMode="External"/><Relationship Id="rId28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5092023-%E2%84%96862-%D0%BF%D0%BF" TargetMode="External"/><Relationship Id="rId10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%D0%BE-1" TargetMode="External"/><Relationship Id="rId19" Type="http://schemas.openxmlformats.org/officeDocument/2006/relationships/hyperlink" Target="http://www.oopt.aari.ru/system/files/documents/Arhangelskoe-oblastnoe-Sobranie-deputatov/N749_30-03-2004.pdf" TargetMode="External"/><Relationship Id="rId31" Type="http://schemas.openxmlformats.org/officeDocument/2006/relationships/hyperlink" Target="http://oopt.aari.ru/ref/11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3092016-%E2%84%96358-%D0%BF%D0%BF" TargetMode="External"/><Relationship Id="rId27" Type="http://schemas.openxmlformats.org/officeDocument/2006/relationships/hyperlink" Target="http://www.oopt.aari.ru/system/files/documents/pravitelstvo-Arhangelskoy-oblasti/N862-pp_15-09-2023.pdf" TargetMode="External"/><Relationship Id="rId30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2300</Words>
  <Characters>13116</Characters>
  <Application>Microsoft Office Word</Application>
  <DocSecurity>0</DocSecurity>
  <Lines>109</Lines>
  <Paragraphs>30</Paragraphs>
  <ScaleCrop>false</ScaleCrop>
  <Company/>
  <LinksUpToDate>false</LinksUpToDate>
  <CharactersWithSpaces>15386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Даниил Андреевич</dc:creator>
  <cp:keywords/>
  <dc:description/>
  <cp:lastModifiedBy>Маргарита Константиновна Лянга</cp:lastModifiedBy>
  <cp:revision>3</cp:revision>
  <dcterms:created xsi:type="dcterms:W3CDTF">2023-12-21T10:26:00Z</dcterms:created>
  <dcterms:modified xsi:type="dcterms:W3CDTF">2024-01-18T11:33:00Z</dcterms:modified>
</cp:coreProperties>
</file>