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Коношский государственный природный биологический заказник регионального значения</w:t>
      </w:r>
    </w:p>
    <w:p w:rsidR="00D00852" w:rsidRPr="00D00852" w:rsidRDefault="00D00852" w:rsidP="00D0085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D0085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D008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D008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D008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D008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биологический</w:t>
        </w:r>
      </w:hyperlink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 29.04.1976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D00852" w:rsidRPr="00D00852" w:rsidRDefault="00D00852" w:rsidP="00D00852">
      <w:pPr>
        <w:numPr>
          <w:ilvl w:val="0"/>
          <w:numId w:val="1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9" w:history="1">
        <w:r w:rsidRPr="00D008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Северо-Западный федеральный округ</w:t>
        </w:r>
      </w:hyperlink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0" w:history="1">
        <w:r w:rsidRPr="00D008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 область</w:t>
        </w:r>
      </w:hyperlink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D008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Коношский район</w:t>
        </w:r>
      </w:hyperlink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 9 000,0 га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D00852" w:rsidRPr="00D00852" w:rsidRDefault="00D00852" w:rsidP="00D008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Образован с целью сохранения, воспроизводства и восстановления ценных в хозяйственном и научном отношении объектов животного мира, редких и исчезающих видов растений и животных, а также поддержания общего экологического баланса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D00852" w:rsidRPr="00D00852" w:rsidRDefault="00D00852" w:rsidP="00D008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в экологической системе района имеет важное значение как биологический резерват и зона покоя для животных, в том числе для лосей.</w:t>
      </w:r>
    </w:p>
    <w:p w:rsidR="00D00852" w:rsidRPr="00D00852" w:rsidRDefault="00D00852" w:rsidP="00D008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D00852" w:rsidRPr="00D00852" w:rsidTr="00D00852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D00852" w:rsidRPr="00D00852" w:rsidRDefault="00D00852" w:rsidP="00D00852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2" w:tooltip="сортировать по Название документа" w:history="1">
              <w:r w:rsidRPr="00D00852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Дата" w:history="1">
              <w:r w:rsidRPr="00D00852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D00852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627D92FA" wp14:editId="17817062">
                    <wp:extent cx="123825" cy="123825"/>
                    <wp:effectExtent l="0" t="0" r="9525" b="9525"/>
                    <wp:docPr id="12" name="Рисунок 12" descr="сортировать по иконкам">
                      <a:hlinkClick xmlns:a="http://schemas.openxmlformats.org/drawingml/2006/main" r:id="rId13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сортировать по иконкам">
                              <a:hlinkClick r:id="rId13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5" w:tooltip="сортировать по Номер" w:history="1">
              <w:r w:rsidRPr="00D00852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D00852" w:rsidRPr="00D00852" w:rsidTr="00D008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67C612F" wp14:editId="3E1ECF84">
                  <wp:extent cx="152400" cy="152400"/>
                  <wp:effectExtent l="0" t="0" r="0" b="0"/>
                  <wp:docPr id="13" name="Рисунок 13" descr="PDF">
                    <a:hlinkClick xmlns:a="http://schemas.openxmlformats.org/drawingml/2006/main" r:id="rId1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DF">
                            <a:hlinkClick r:id="rId1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8" w:history="1">
              <w:r w:rsidRPr="00D00852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депутатов трудящихся от 29.04.1976 №251</w:t>
              </w:r>
            </w:hyperlink>
            <w:r w:rsidRPr="00D00852">
              <w:rPr>
                <w:rFonts w:eastAsia="Times New Roman"/>
                <w:lang w:eastAsia="ru-RU"/>
              </w:rPr>
              <w:br/>
            </w:r>
            <w:r w:rsidRPr="00D00852">
              <w:rPr>
                <w:rFonts w:eastAsia="Times New Roman"/>
                <w:sz w:val="20"/>
                <w:szCs w:val="20"/>
                <w:lang w:eastAsia="ru-RU"/>
              </w:rPr>
              <w:t>Об организации охотничьих заказников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29.04.1976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251</w:t>
            </w:r>
          </w:p>
        </w:tc>
      </w:tr>
      <w:tr w:rsidR="00D00852" w:rsidRPr="00D00852" w:rsidTr="00D008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CA8EBD0" wp14:editId="76383F19">
                  <wp:extent cx="152400" cy="152400"/>
                  <wp:effectExtent l="0" t="0" r="0" b="0"/>
                  <wp:docPr id="14" name="Рисунок 14" descr="PDF">
                    <a:hlinkClick xmlns:a="http://schemas.openxmlformats.org/drawingml/2006/main" r:id="rId1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DF">
                            <a:hlinkClick r:id="rId1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0" w:history="1">
              <w:r w:rsidRPr="00D00852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30.09.1986 №116</w:t>
              </w:r>
            </w:hyperlink>
            <w:r w:rsidRPr="00D00852">
              <w:rPr>
                <w:rFonts w:eastAsia="Times New Roman"/>
                <w:lang w:eastAsia="ru-RU"/>
              </w:rPr>
              <w:br/>
            </w:r>
            <w:r w:rsidRPr="00D00852">
              <w:rPr>
                <w:rFonts w:eastAsia="Times New Roman"/>
                <w:sz w:val="20"/>
                <w:szCs w:val="20"/>
                <w:lang w:eastAsia="ru-RU"/>
              </w:rPr>
              <w:t>О вопросах по ведению охотничьего хозяйства в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30.09.1986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116</w:t>
            </w:r>
          </w:p>
        </w:tc>
      </w:tr>
      <w:tr w:rsidR="00D00852" w:rsidRPr="00D00852" w:rsidTr="00D008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76B7D0E" wp14:editId="701DF3AD">
                  <wp:extent cx="152400" cy="152400"/>
                  <wp:effectExtent l="0" t="0" r="0" b="0"/>
                  <wp:docPr id="15" name="Рисунок 15" descr="PDF">
                    <a:hlinkClick xmlns:a="http://schemas.openxmlformats.org/drawingml/2006/main" r:id="rId2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DF">
                            <a:hlinkClick r:id="rId2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2" w:history="1">
              <w:r w:rsidRPr="00D00852">
                <w:rPr>
                  <w:rFonts w:eastAsia="Times New Roman"/>
                  <w:color w:val="2F416F"/>
                  <w:lang w:eastAsia="ru-RU"/>
                </w:rPr>
                <w:t>Решение Архангельского областного совета народных депутатов от 30.09.1991 №98</w:t>
              </w:r>
            </w:hyperlink>
            <w:r w:rsidRPr="00D00852">
              <w:rPr>
                <w:rFonts w:eastAsia="Times New Roman"/>
                <w:lang w:eastAsia="ru-RU"/>
              </w:rPr>
              <w:br/>
            </w:r>
            <w:r w:rsidRPr="00D00852">
              <w:rPr>
                <w:rFonts w:eastAsia="Times New Roman"/>
                <w:sz w:val="20"/>
                <w:szCs w:val="20"/>
                <w:lang w:eastAsia="ru-RU"/>
              </w:rPr>
              <w:t>О закреплении и сроках использования охотничье-производственных участках управления охотничьего хозяйства облисполкома Плесецкого заказника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30.09.1991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98</w:t>
            </w:r>
          </w:p>
        </w:tc>
      </w:tr>
      <w:tr w:rsidR="00D00852" w:rsidRPr="00D00852" w:rsidTr="00D008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61A94A8A" wp14:editId="0BD4403F">
                  <wp:extent cx="152400" cy="152400"/>
                  <wp:effectExtent l="0" t="0" r="0" b="0"/>
                  <wp:docPr id="16" name="Рисунок 16" descr="PDF">
                    <a:hlinkClick xmlns:a="http://schemas.openxmlformats.org/drawingml/2006/main" r:id="rId2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DF">
                            <a:hlinkClick r:id="rId2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4" w:history="1">
              <w:r w:rsidRPr="00D00852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24.02.1997 №52</w:t>
              </w:r>
            </w:hyperlink>
            <w:r w:rsidRPr="00D00852">
              <w:rPr>
                <w:rFonts w:eastAsia="Times New Roman"/>
                <w:lang w:eastAsia="ru-RU"/>
              </w:rPr>
              <w:br/>
            </w:r>
            <w:r w:rsidRPr="00D00852">
              <w:rPr>
                <w:rFonts w:eastAsia="Times New Roman"/>
                <w:sz w:val="20"/>
                <w:szCs w:val="20"/>
                <w:lang w:eastAsia="ru-RU"/>
              </w:rPr>
              <w:t>О биологических заказниках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24.02.1997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52</w:t>
            </w:r>
          </w:p>
        </w:tc>
      </w:tr>
      <w:tr w:rsidR="00D00852" w:rsidRPr="00D00852" w:rsidTr="00D008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369D82C6" wp14:editId="3EFD1C23">
                  <wp:extent cx="152400" cy="152400"/>
                  <wp:effectExtent l="0" t="0" r="0" b="0"/>
                  <wp:docPr id="17" name="Рисунок 17" descr="PDF">
                    <a:hlinkClick xmlns:a="http://schemas.openxmlformats.org/drawingml/2006/main" r:id="rId2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DF">
                            <a:hlinkClick r:id="rId2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6" w:history="1">
              <w:r w:rsidRPr="00D00852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28.10.2005 №198</w:t>
              </w:r>
            </w:hyperlink>
            <w:r w:rsidRPr="00D00852">
              <w:rPr>
                <w:rFonts w:eastAsia="Times New Roman"/>
                <w:lang w:eastAsia="ru-RU"/>
              </w:rPr>
              <w:br/>
            </w:r>
            <w:r w:rsidRPr="00D00852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28.10.2005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198</w:t>
            </w:r>
          </w:p>
        </w:tc>
      </w:tr>
      <w:tr w:rsidR="00D00852" w:rsidRPr="00D00852" w:rsidTr="00D008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3AEBC52" wp14:editId="7817156D">
                  <wp:extent cx="152400" cy="152400"/>
                  <wp:effectExtent l="0" t="0" r="0" b="0"/>
                  <wp:docPr id="18" name="Рисунок 18" descr="PDF">
                    <a:hlinkClick xmlns:a="http://schemas.openxmlformats.org/drawingml/2006/main" r:id="rId2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DF">
                            <a:hlinkClick r:id="rId2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8" w:history="1">
              <w:r w:rsidRPr="00D00852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06.12.2006 №137</w:t>
              </w:r>
            </w:hyperlink>
            <w:r w:rsidRPr="00D00852">
              <w:rPr>
                <w:rFonts w:eastAsia="Times New Roman"/>
                <w:lang w:eastAsia="ru-RU"/>
              </w:rPr>
              <w:br/>
            </w:r>
            <w:r w:rsidRPr="00D00852">
              <w:rPr>
                <w:rFonts w:eastAsia="Times New Roman"/>
                <w:sz w:val="20"/>
                <w:szCs w:val="20"/>
                <w:lang w:eastAsia="ru-RU"/>
              </w:rPr>
              <w:t>О признании утратившими силу некоторых нормативных правых актов главы администрации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06.12.2006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137</w:t>
            </w:r>
          </w:p>
        </w:tc>
      </w:tr>
      <w:tr w:rsidR="00D00852" w:rsidRPr="00D00852" w:rsidTr="00D008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717B802F" wp14:editId="467599CB">
                  <wp:extent cx="152400" cy="152400"/>
                  <wp:effectExtent l="0" t="0" r="0" b="0"/>
                  <wp:docPr id="19" name="Рисунок 19" descr="PDF">
                    <a:hlinkClick xmlns:a="http://schemas.openxmlformats.org/drawingml/2006/main" r:id="rId2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DF">
                            <a:hlinkClick r:id="rId2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0" w:history="1">
              <w:r w:rsidRPr="00D00852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13.09.2016 №356-пп</w:t>
              </w:r>
            </w:hyperlink>
            <w:r w:rsidRPr="00D00852">
              <w:rPr>
                <w:rFonts w:eastAsia="Times New Roman"/>
                <w:lang w:eastAsia="ru-RU"/>
              </w:rPr>
              <w:br/>
            </w:r>
            <w:r w:rsidRPr="00D00852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Положения о Коношском государственном природном биологическом заказнике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13.09.2016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356-пп</w:t>
            </w:r>
          </w:p>
        </w:tc>
      </w:tr>
      <w:tr w:rsidR="00D00852" w:rsidRPr="00D00852" w:rsidTr="00D008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9F18895" wp14:editId="7BF52EAE">
                  <wp:extent cx="152400" cy="152400"/>
                  <wp:effectExtent l="0" t="0" r="0" b="0"/>
                  <wp:docPr id="20" name="Рисунок 20" descr="PDF">
                    <a:hlinkClick xmlns:a="http://schemas.openxmlformats.org/drawingml/2006/main" r:id="rId3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DF">
                            <a:hlinkClick r:id="rId3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2" w:history="1">
              <w:r w:rsidRPr="00D00852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D00852">
              <w:rPr>
                <w:rFonts w:eastAsia="Times New Roman"/>
                <w:lang w:eastAsia="ru-RU"/>
              </w:rPr>
              <w:br/>
            </w:r>
            <w:r w:rsidRPr="00D00852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192-пп</w:t>
            </w:r>
          </w:p>
        </w:tc>
      </w:tr>
      <w:tr w:rsidR="00D00852" w:rsidRPr="00D00852" w:rsidTr="00D0085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32117932" wp14:editId="1AB2051A">
                  <wp:extent cx="152400" cy="152400"/>
                  <wp:effectExtent l="0" t="0" r="0" b="0"/>
                  <wp:docPr id="21" name="Рисунок 21" descr="PDF">
                    <a:hlinkClick xmlns:a="http://schemas.openxmlformats.org/drawingml/2006/main" r:id="rId3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DF">
                            <a:hlinkClick r:id="rId3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4" w:history="1">
              <w:r w:rsidRPr="00D00852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02.06.2023 №499-пп</w:t>
              </w:r>
            </w:hyperlink>
            <w:r w:rsidRPr="00D00852">
              <w:rPr>
                <w:rFonts w:eastAsia="Times New Roman"/>
                <w:lang w:eastAsia="ru-RU"/>
              </w:rPr>
              <w:br/>
            </w:r>
            <w:r w:rsidRPr="00D00852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02.06.2023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499-пп</w:t>
            </w:r>
          </w:p>
        </w:tc>
      </w:tr>
      <w:tr w:rsidR="00D00852" w:rsidRPr="00D00852" w:rsidTr="00D0085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3634E6D" wp14:editId="472F5783">
                  <wp:extent cx="152400" cy="152400"/>
                  <wp:effectExtent l="0" t="0" r="0" b="0"/>
                  <wp:docPr id="22" name="Рисунок 22" descr="PDF">
                    <a:hlinkClick xmlns:a="http://schemas.openxmlformats.org/drawingml/2006/main" r:id="rId3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DF">
                            <a:hlinkClick r:id="rId3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6" w:history="1">
              <w:r w:rsidRPr="00D00852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D00852">
              <w:rPr>
                <w:rFonts w:eastAsia="Times New Roman"/>
                <w:lang w:eastAsia="ru-RU"/>
              </w:rPr>
              <w:br/>
            </w:r>
            <w:r w:rsidRPr="00D00852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00852" w:rsidRPr="00D00852" w:rsidRDefault="00D00852" w:rsidP="00D0085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00852">
              <w:rPr>
                <w:rFonts w:eastAsia="Times New Roman"/>
                <w:lang w:eastAsia="ru-RU"/>
              </w:rPr>
              <w:t>862-пп</w:t>
            </w:r>
          </w:p>
        </w:tc>
      </w:tr>
    </w:tbl>
    <w:p w:rsidR="00D00852" w:rsidRPr="00D00852" w:rsidRDefault="00D00852" w:rsidP="00D0085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D0085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D00852" w:rsidRPr="00D00852" w:rsidRDefault="00D00852" w:rsidP="00D008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расположен в Коношском районе Архангельской области на территории Коношского лесничества территориально органа министерства природных ресурсов и лесопромышленного комплекса Архангельской области.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D00852" w:rsidRPr="00D00852" w:rsidRDefault="00D00852" w:rsidP="00D008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Северная - от северо-западного угла квартала 50 Ерцевского участкового лесничества по северным просекам кварталов 50, 51 и 52, восточной просеке квартала 52, северной просеке квартала 72 до пересечения с восточной просекой квартала 92, далее на юг по восточной просеке квартала 92 до северо-западного угла квартала 93, по северной просеке квартала 93 Ерцевского участкового лесничества и северной просеке квартала 175 Коношского участкового лесничества;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Восточная - от северо-восточного угла квартала 175 по восточным просекам кварталов 175, 179, 183, 184 Коношского участкового лесничества;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Южная - от юго-восточного угла квартала 128 по южным просекам кварталов 128 и 121 Ерцевского участкового лесничества до пересечения с рекой Кубеной и далее вверх по правому берегу реки Кубены до пересечения с западной просекой квартала 89 Ерцевского участкового лесничества;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Западная - от пересечения западной просеки квартала 89 с рекой Кубеной на север по западным 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просекам кварталов 89, 69 и 50 до северо- западного угла квартала 50 Ерцевского участкового лесничества.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Кластерность: </w:t>
      </w:r>
    </w:p>
    <w:p w:rsidR="00D00852" w:rsidRPr="00D00852" w:rsidRDefault="00D00852" w:rsidP="00D00852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D00852" w:rsidRPr="00D00852" w:rsidRDefault="00D00852" w:rsidP="00D0085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D0085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7" w:history="1">
        <w:r w:rsidRPr="00D008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13.09.2016 №356-пп</w:t>
        </w:r>
      </w:hyperlink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8" w:history="1">
        <w:r w:rsidRPr="00D008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въезд, проезд и стоянка всех видов механических транспортных средств в бесснежный период, за исключением: транспортных средств федеральных органов исполнительной власти, исполнительных органов государственной власти Архангельской области, осуществляющих государственный контроль (надзор), объекты которого расположены на территории заказника, в том числе подведомственных им государственных учреждений, при осуществлении государственного контроля (надзора) и иных служебных мероприятий; транспортных средств правоохранительных органов, аварийно-спасательных служб и формирований при выполнении ими служебных мероприятий и аварийно-спасательных работ; транспортных средств лиц, осуществляющих санитарно-оздоровительные мероприятия и мероприятия по ликвидации чрезвычайных ситуаций в лесах, возникших вследствие лесных пожаров;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рубка лесных насаждений, за исключением: 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 рубок при проведении в соответствии со статьей 53.6 Лесного кодекса Российской Федерации мероприятий по ликвидации чрезвычайной ситуации в лесах, возникшей вследствие лесных пожаров; рубок, связанных с реконструкцией и эксплуатацией линейных объектов;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охота, за исключением охоты в целях регулирования численности охотничьих ресурсов;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добыча объектов животного мира, не отнесенных к охотничьим ресурсам и водным биологическим ресурсам;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разрушение и уничтожение выводковых убежищ животных (гнезда, норы, дупла, плотины и др.), сбор яиц;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нахождение с собаками всех пород без привязи;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зданий, строений и сооружений, дорог и трубопроводов, линий электропередач и прочих коммуникаций, за исключением объектов, обеспечивающих функционирование инфраструктуры заказника;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применение ядохимикатов, минеральных удобрений, химических средств защиты растений и стимуляторов роста;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интродукция объектов животного и растительного мира в целях их акклиматизации;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геологическое изучение, разведка и добыча полезных ископаемых;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распашка земель;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выпас скота;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организация туристических стоянок и разведение костров вне специально оборудованных мест;</w:t>
      </w:r>
    </w:p>
    <w:p w:rsidR="00D00852" w:rsidRPr="00D00852" w:rsidRDefault="00D00852" w:rsidP="00D00852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уничтожение или порча установленных предупредительных или информационных знаков (аншлагов).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D00852" w:rsidRPr="00D00852" w:rsidRDefault="00D00852" w:rsidP="00D00852">
      <w:pPr>
        <w:numPr>
          <w:ilvl w:val="0"/>
          <w:numId w:val="1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 и законодательством Архангельской области.</w:t>
      </w:r>
    </w:p>
    <w:p w:rsidR="00D00852" w:rsidRPr="00D00852" w:rsidRDefault="00D00852" w:rsidP="00D008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D00852" w:rsidRPr="00D00852" w:rsidRDefault="00D00852" w:rsidP="00D008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D00852" w:rsidRPr="00D00852" w:rsidRDefault="00D00852" w:rsidP="00D00852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D00852" w:rsidRPr="00D00852" w:rsidRDefault="00D00852" w:rsidP="00D00852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охрана природных территорий (код 9.1);</w:t>
      </w:r>
    </w:p>
    <w:p w:rsidR="00D00852" w:rsidRPr="00D00852" w:rsidRDefault="00D00852" w:rsidP="00D00852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охраны и восстановления лесов;</w:t>
      </w:r>
    </w:p>
    <w:p w:rsidR="00D00852" w:rsidRPr="00D00852" w:rsidRDefault="00D00852" w:rsidP="00D00852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резервные леса (код 10.4).</w:t>
      </w:r>
    </w:p>
    <w:p w:rsidR="00D00852" w:rsidRPr="00D00852" w:rsidRDefault="00D00852" w:rsidP="00D008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D00852" w:rsidRPr="00D00852" w:rsidRDefault="00D00852" w:rsidP="00D00852">
      <w:pPr>
        <w:numPr>
          <w:ilvl w:val="0"/>
          <w:numId w:val="1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D00852" w:rsidRPr="00D00852" w:rsidRDefault="00D00852" w:rsidP="00D00852">
      <w:pPr>
        <w:numPr>
          <w:ilvl w:val="0"/>
          <w:numId w:val="1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лесных ресурсов (код 10.3) в части сбора и заготовки недревесных и пищевых лесных ресурсов гражданами для собственных нужд, за исключением заготовки живицы;</w:t>
      </w:r>
    </w:p>
    <w:p w:rsidR="00D00852" w:rsidRPr="00D00852" w:rsidRDefault="00D00852" w:rsidP="00D00852">
      <w:pPr>
        <w:numPr>
          <w:ilvl w:val="0"/>
          <w:numId w:val="17"/>
        </w:numPr>
        <w:spacing w:before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водопоев.</w:t>
      </w:r>
    </w:p>
    <w:p w:rsidR="00D00852" w:rsidRPr="00D00852" w:rsidRDefault="00D00852" w:rsidP="00D0085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D0085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 особенности ООПТ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D00852" w:rsidRPr="00D00852" w:rsidRDefault="00D00852" w:rsidP="00D0085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НАРУШЕННОСТЬ ТЕРРИТОРИИ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Коношский заказник ведет свою историю с 1976 года, когда он был создан решением исполнительного комитета Архангельского областного Совета депутатов трудящихся от 29.04.1976 №251 «Об организации охотничьих заказников».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настоящее время большая часть Заказника является антропогенной нарушенной вследствие, в первую очередь, лесозаготовок (прошлых). Проведение даже выборочных санитарно-оздоровительных рубок лесных насаждений непременно нарушает естественный ход природных сукцессий. В настоящее время территория Заказника подвергается следующим основным видам антропогенной нагрузки: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Заготовка древесины в прошлое время. Следы заготовок древесины в прошлом особенно заметны в 50, 69, 70 кварталах, занятые теперь лесными культурами. В настоящее время заготовка древесины в Заказнике не ведется, но сопредельные территории практически все отданы в аренду для заготовки древесины. По данным ЕГАИС УД крупнейшие лесозаготовители ООО «Стройинвест», ИП Розов Н.Н., Пахтусов В.К., ЗАО «Лесозавод 25».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Транспортная доступность. В непосредственной близости от Заказника проходит железнодорожная ветка Архангельск-Вологда, а также автомобильная дорога от Коноши с грунтовым покрытием. Заказник расположен в 4,5 км от крупного населенного пункта Ерцево. Кроме того, ООПТ имеет густую сеть лесных полевых дорог (видимо от прошлых лесозаготовок), что делает Заказник транспортно доступным, особенно его западную часть. Этот фактор может приводить к незаконной охоте на его территории, а также к лесным пожарам.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Браконьерство и незаконная добыча животных. Положением о Заказнике в настоящее время осуществление охоты запрещено, что не исключает фактов браконьерства, которое может привести к сокращению или полному уничтожению животных, занесенных в Красные книги России и Архангельской области.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РЕЛЬЕФ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Заказник расположен в южной части Архангельской области, на северной окраине Восточно-Европейской равнины. В геоморфологическом отношении территория расположения Заказника находится на юго-западной части Онего-Двинско-Мезенской равнины. Рельеф сложился в результате деятельности ледников в четвертичный период (около 1 млн. лет назад). В районе расположения Заказника всхолмления чередуются со значительными по размерам заболоченными котловинными углублениями. В целом рельеф Заказника более-менее выположенный, с небольшими всхолмлениями. Максимальные высоты (до 228 м н.у.м.) отмечаются для северной части Заказника, минимальные (164 м н.у.м.) – для южной.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КЛИМАТ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Климат исследуемой территории умеренно-континентальный с продолжительной холодной многоснежной зимой, затяжной весной, коротким дождливым прохладным летом, продолжительной и ненастной осенью. Для весны и осени характерны неустойчивые температуры. Территория находится под переменным воздействием арктического воздуха и воздуха умеренных широт, что определяет изменчивость погодных условий.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Продолжительность периода с температурой воздуха выше 10оС составляет 105-110 дней. Среднегодовая температура равна +2,2оС, самым теплым был 2001 год - +2,6оС, а самым холодным - 1982 год - +1,2оС. Абсолютный максимум достигал +36оС, а абсолютный минимум – -45оС. Средняя температура января составляет - -12,7оС, июля - +18оС. октября. Зима нередко сопровождается оттепелями, иногда достаточно продолжительными (несколько дней). Первые заморозки наблюдаются в середине сентября, последние - в конце мая. Весна затяжная с неустойчивыми температурами. Переход среднесуточной температуры через 0° происходит в начале апреля. Осень - продолжительная, с ненастной погодой. Даты начала и конца сезонов 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условны и меняются из года в год. Астрономическая длительность весны - 92,8 суток, лета - 93,6 суток, осени - 89,8 суток и зимы - 89 суток.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Район относится к зоне избыточного увлажнения (при значительном количестве осадков имеет малое испарение). Среднегодовая сумма осадков составляет 763,7мм. Самым влажным стал 2003 год - 841мм, а самым сухим 1961 год - 684,4мм. Среднее число дней с осадками - 210. Высота снежного покрова: средняя - 65см, наибольшего - 90 см, наименьшего - 55см. Снежный покров появляется во второй-третьей декаде октября, устойчивый снежный покров формируется через 2-3 недели, т.е. в первой декаде ноября. Снежный покров в среднем сходит 24 апреля, самый ранний - 4 апреля, самый поздний - 7 мая. Вскрытие рек в районе начинается 22 апреля со средней продолжительностью половодья 14 дней.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ПОЧВЕННЫЙ ПОКРОВ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Почвенный покров представлен различными подзолами. Под хвойными лесами с травяным покровом формируются дерново-подзолистые почвы, а также встречаются торфяно-болотные, подзолистые, подзолисто-болотные. В поймах рек встречаются аллювиальные почвы. Исследуемая территория по растительности входит в природную зону тайги.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ГИДРОЛОГИЯ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Гидрологическая система Заказника складывается главным образом из двух рек: Малая Кубенка, которая почти на всей своей протяженности протекает по территории Заказника и река Кубена, проходящая по юго-западной границе Заказника около 15 км. Малая Кубенка относится к Двинско-Печорскому бассейновому округу, ее протяженность 11 км. Впадает в реку Кубена. Кубена протекает в Архангельской и Вологодской областях России, впадает в Кубенское озеро, принадлежит бассейну Северной Двины. Длина - 368 км, площадь бассейна - 11 000 км².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ФЛОРА И РАСТИТЕЛЬНОСТЬ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Заказник расположен в среднетаежной зоне. В соответствии с ботанико-географическим районированием (Исаченко, Лавренко, 1980) территория Заказника относится к Евразиатской таежной (хвойно-лесной) области, Североевропейской таежной провинции.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Учитывая характер растительности, флора в основном представлена лесными и болотными видами. Флора сосудистых растений исследованной территории включает в себя не менее 389 видов из 80 семейств. Наиболее представлены семейства Осоковые (38 видов), Сложноцветные (35 видов), Злаковые (30 видов), Лютиковые (21 вид), Розоцветные (20 видов), Гвоздичные (17 видов), Орхидные и Норичниковые (по 14 видов).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ЛЕСНОЙ ФОНД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Территория Заказника находится в Коношском лесничестве Архангельской области. Большая часть Заказника располагается в Ерцевском участковом лесничестве и включает в себя по целевому назначению такие категории как запретные полосы вдоль нерестовых рек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Леса, расположенные в водоохранных зонах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Леса, расположенные на ООПТ и эксплуатационные леса. Территория Заказника в пределах Коношского участкового лесничества полностью относится к такой защитной категории как леса на ООПТ.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Лесной фонд Заказника по большей части представлен покрытой лесом площадью (87%), в том числе лесными культурами на площади 500,0 га. Нелесные земли составляют 143,4 га, в том числе воды (реки, ручьи) – 11,5%, лесные дороги – 65,3%, сенокосы – 16,6% и прочие земли (просеки квартальные) – 6,6%.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разрезе породного (видового) состава деревьев наибольшую площадь занимает береза – 50,3% (3614 га) и ель – 39,0% (2802 га), значительно меньше встречается сосна – 9,6% (690 га) и осина – 4,8% (345 га).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территории Заказника представлены 10 типов леса: по 5 типов еловых и сосновых. Среди сосновых типов преобладают сфагновый (47,1% – 325 га), также достаточно часто встречаются долгомошный (14,9% – 103 га), черничный (19,3% – 133 га) и травяно-болотный (13,6% – 94 га), и реже всего брусничный (5,1% – 35 га). Среди еловых типов лидером является черничный (79,3% – 2222 га), достаточно часто встречаются долгомошный (6,4% – 179 га) и кисличный (9,4% – 263 га), и реже всего травяно-болотный (4,8% – 134 га) и папоротниково-крупнотравный (0,1% – 3 га).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Возраст лесов Заказника колеблется от 20 до 190 лет, при этом 2 группа возраста составляет – 0,2%, 3-я – 23,6%, 4-я – 19,4%, 5-я – 23,8%, 6-я – 26,6% и 7-я – 6,3%. То есть на территории Заказника отсутствуют молодняки и незначительно присутствуют средневозрастные насаждения, а доминируют приспевающие и спелые и перестойные леса.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РЕДКИЕ И НАХОДЯЩИЕСЯ ПОД УГРОЗОЙ ИСЧЕЗНОВЕНИЯ ОБЪЕКТЫ ЖИВОТНОГО И РАСТИТЕЛЬНОГО МИРА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Среди объектов растительного мира: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1. Cypripedium calceolus L. – Башмачок настоящий (КК АО, КК РФ);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2. Lobaria pulmonaria (L.) Hoffm. – Лобария легочная (КК АО, КК РФ)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Среди объектов животного мира: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1. Vipera berus Linnaeus, 1758 – Обыкновенная гадюка (КК АО)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2. Natrix natrix Linnaeus, 1758 – Обыкновенный уж (КК АО)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3. Pernis apivorus (Linnaeus, 1758) – Обыкновенный осоед (КК АО)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4. Falco subbuteo Linnaeus, 1758 – Чеглок (КК АО)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5. Glaucidium passerinum (Linnaeus, 1758) – Воробьиный сычик (КК АО)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6. Ocyris rustica (Pallas 1776) – Овсянка-ремез (КК РФ)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7. Pteromys volans Linnaeus, 1758 – Летяга (КК АО)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БИОЛОГИЧЕСКОЕ РАЗНООБРАЗИЕ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Млекопитающие – 31, птицы – 103, рептилии – 4, амфибии – 4, рыбы и круглоротые – 15, сосудистые растения – 389, мхи – 58, грибы – 46, лишайники – 53.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ПРИРОДНЫЕ ЛЕЧЕБНЫЕ И РЕКРЕАЦИОННЫЕ РЕСУРСЫ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Лечебные ресурсы отсутствуют. Рекреационная ценность территории, несмотря на транспортную доступность, невелика. В первую очередь, ценность представляют лесные насаждения Заказника, которые используются местным населением и туристами для сбора дикоросов и грибов. Река Кубина является местом спортивного и любительсткого рыболовства. Однако, на наш взгляд, этих ресурсов недостаточно для активного развития туризма и рекреационной деятельности в Заказнике, за исключением спортивного рыболовства, специализированного экологического туризма, фотоохоты.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ОЦЕНКА СОВРЕМЕННОГО СОСТОЯНИЯ И ВКЛАДА ООПТ В В ПОДДЕРЖАНИЕ ЭКОЛОГИЧЕСКОГО БАЛАНСА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Заказник важен для сохранения и восстановления ландшафтов среднетаёжных лесов в условиях интенсивного лесопользования в Архангельской области, а также биологического разнообразия на региональном уровне. Здесь отмечалось не менее 389 видов сосудистых растений, 58 видов мхов, 53 видов лишайников и 46 видов грибов. В Заказнике произрастает не менее 6 видов объектов растительного мира из списка Красной книги Архангельской области, из которых 3 вида также включены в Красную книгу РФ. В Заказнике расположены места обитания не менее чем 157 видов позвоночных: 1 вид миногообразных и 14 видов рыб, 4 вида амфибий, 4 вида рептилий, 103 вида птиц и 31 вид млекопитающих. В Заказнике обитает не менее 8 видов животных из перечня Красной книги Архангельской области, из которых 1 вид включен также в Красную книгу РФ.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Эколого-просветительская ценность Заказника невелика (из-за удалённости от крупных населённых пунктов, относительной труднодоступности и отсутствия необходимой инфраструктуры) и заключается в возможности знакомства граждан с природой таёжной зоны.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Научная ценность территории связана с довольно высоким биологическим разнообразием, сохранившимися малонарушенными и восстанавливающимися фрагментами лесных экосистем. Все указанные объекты могут быть использованы для исследования структуры населения, динамики численности, миграций, экологии и биологии основных групп наземных позвоночных, геоботанических исследований, изучении процессов восстановления и естественного функционирования природных экосистем.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Экономическая ценность связана с предотвращением ущерба почвам, животному и растительному миру, сохранением, воспроизводством и восстановлением численности диких животных и среды их обитания, а также поддержании общего экологического баланса. Заказник в экологической системе Коношского муниципального района Архангельской области имеет важное значение как биологический резерват и зона покоя для животных, в том числе для лосей. На территории Заказника обитает постоянно или временно большое количество видов охотничьих животных. Заказник играет роль центра расселения охотничьих животных на сопредельные территории.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D00852" w:rsidRPr="00D00852" w:rsidRDefault="00D00852" w:rsidP="00D00852">
      <w:pPr>
        <w:numPr>
          <w:ilvl w:val="0"/>
          <w:numId w:val="18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 Александров, К Кобяков, А Марковский, М Носкова, В Мамонтов, О Ильина, А Веселов, О Турунен, А Столповский, А Федоров, В Латка, О Харченко, Г Иванюк, Д Смирнов, Д Ковалёв, Е Пилипенко, Е Чуракова, И Вдовин, О Волкова, Р Чемякин, С Филенко, С Эрайя, Т Холина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D00852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D0085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39" w:history="1">
        <w:r w:rsidRPr="00D008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D00852" w:rsidRPr="00D00852" w:rsidRDefault="00D00852" w:rsidP="00D0085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D0085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0085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D00852" w:rsidRPr="00D00852" w:rsidRDefault="00D00852" w:rsidP="00D0085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0" w:history="1">
        <w:r w:rsidRPr="00D008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лесопромышленного комплекса Архангельской области</w:t>
        </w:r>
      </w:hyperlink>
    </w:p>
    <w:p w:rsidR="00D00852" w:rsidRPr="00D00852" w:rsidRDefault="00D00852" w:rsidP="00D00852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1" w:history="1">
        <w:r w:rsidRPr="00D0085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D00852" w:rsidRPr="00D00852" w:rsidRDefault="00D00852" w:rsidP="00D00852">
      <w:pPr>
        <w:spacing w:after="0" w:line="240" w:lineRule="auto"/>
        <w:rPr>
          <w:rFonts w:eastAsia="Times New Roman"/>
          <w:lang w:eastAsia="ru-RU"/>
        </w:rPr>
      </w:pPr>
      <w:r w:rsidRPr="00D00852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D00852" w:rsidRPr="00D00852" w:rsidRDefault="00D00852" w:rsidP="00D00852">
      <w:pPr>
        <w:spacing w:after="0" w:line="240" w:lineRule="auto"/>
        <w:rPr>
          <w:rFonts w:eastAsia="Times New Roman"/>
          <w:b/>
          <w:bCs/>
          <w:lang w:eastAsia="ru-RU"/>
        </w:rPr>
      </w:pPr>
      <w:r w:rsidRPr="00D00852">
        <w:rPr>
          <w:rFonts w:eastAsia="Times New Roman"/>
          <w:b/>
          <w:bCs/>
          <w:lang w:eastAsia="ru-RU"/>
        </w:rPr>
        <w:t>Существенные особенности ООПТ: </w:t>
      </w:r>
    </w:p>
    <w:p w:rsidR="00D00852" w:rsidRPr="00D00852" w:rsidRDefault="00D00852" w:rsidP="00D00852">
      <w:pPr>
        <w:spacing w:before="144" w:after="288" w:line="240" w:lineRule="auto"/>
        <w:rPr>
          <w:rFonts w:eastAsia="Times New Roman"/>
          <w:lang w:eastAsia="ru-RU"/>
        </w:rPr>
      </w:pPr>
      <w:r w:rsidRPr="00D00852">
        <w:rPr>
          <w:rFonts w:eastAsia="Times New Roman"/>
          <w:lang w:eastAsia="ru-RU"/>
        </w:rPr>
        <w:lastRenderedPageBreak/>
        <w:t>На территории заказника отсутствуют историко-культурные объекты</w:t>
      </w:r>
    </w:p>
    <w:p w:rsidR="00D00852" w:rsidRPr="00D00852" w:rsidRDefault="00D00852" w:rsidP="00D00852">
      <w:pPr>
        <w:spacing w:after="0" w:line="240" w:lineRule="auto"/>
        <w:rPr>
          <w:rFonts w:eastAsia="Times New Roman"/>
          <w:b/>
          <w:bCs/>
          <w:lang w:eastAsia="ru-RU"/>
        </w:rPr>
      </w:pPr>
      <w:r w:rsidRPr="00D00852">
        <w:rPr>
          <w:rFonts w:eastAsia="Times New Roman"/>
          <w:b/>
          <w:bCs/>
          <w:lang w:eastAsia="ru-RU"/>
        </w:rPr>
        <w:t>Дополнительные сведения: </w:t>
      </w:r>
    </w:p>
    <w:p w:rsidR="00D00852" w:rsidRPr="00D00852" w:rsidRDefault="00D00852" w:rsidP="00D00852">
      <w:pPr>
        <w:spacing w:before="144" w:after="288" w:line="240" w:lineRule="auto"/>
        <w:rPr>
          <w:rFonts w:eastAsia="Times New Roman"/>
          <w:lang w:eastAsia="ru-RU"/>
        </w:rPr>
      </w:pPr>
      <w:r w:rsidRPr="00D00852">
        <w:rPr>
          <w:rFonts w:eastAsia="Times New Roman"/>
          <w:lang w:eastAsia="ru-RU"/>
        </w:rPr>
        <w:t>Сведения об ООПТ внесены в Единый государственный реестр недвижимости под реестровым номером 29:06-9.1</w:t>
      </w:r>
    </w:p>
    <w:p w:rsidR="00A14BF8" w:rsidRPr="00D00852" w:rsidRDefault="00A14BF8" w:rsidP="00D00852">
      <w:bookmarkStart w:id="0" w:name="_GoBack"/>
      <w:bookmarkEnd w:id="0"/>
    </w:p>
    <w:sectPr w:rsidR="00A14BF8" w:rsidRPr="00D0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436A"/>
    <w:multiLevelType w:val="multilevel"/>
    <w:tmpl w:val="FBC2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F6139"/>
    <w:multiLevelType w:val="multilevel"/>
    <w:tmpl w:val="11F0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743C"/>
    <w:multiLevelType w:val="multilevel"/>
    <w:tmpl w:val="E30A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128B3"/>
    <w:multiLevelType w:val="multilevel"/>
    <w:tmpl w:val="3D6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912B6"/>
    <w:multiLevelType w:val="multilevel"/>
    <w:tmpl w:val="E3C8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C6199"/>
    <w:multiLevelType w:val="multilevel"/>
    <w:tmpl w:val="D552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A74DC"/>
    <w:multiLevelType w:val="multilevel"/>
    <w:tmpl w:val="CB72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25DB7"/>
    <w:multiLevelType w:val="multilevel"/>
    <w:tmpl w:val="14D8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03FB3"/>
    <w:multiLevelType w:val="multilevel"/>
    <w:tmpl w:val="0684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01F0B"/>
    <w:multiLevelType w:val="multilevel"/>
    <w:tmpl w:val="4C44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27E91"/>
    <w:multiLevelType w:val="multilevel"/>
    <w:tmpl w:val="B364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D674F"/>
    <w:multiLevelType w:val="multilevel"/>
    <w:tmpl w:val="116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1E0076"/>
    <w:multiLevelType w:val="multilevel"/>
    <w:tmpl w:val="B52C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7A38F5"/>
    <w:multiLevelType w:val="multilevel"/>
    <w:tmpl w:val="77B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809BE"/>
    <w:multiLevelType w:val="multilevel"/>
    <w:tmpl w:val="E5E8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C520D2"/>
    <w:multiLevelType w:val="multilevel"/>
    <w:tmpl w:val="AF96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44CD1"/>
    <w:multiLevelType w:val="multilevel"/>
    <w:tmpl w:val="7A14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3D217E"/>
    <w:multiLevelType w:val="multilevel"/>
    <w:tmpl w:val="35D4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16"/>
  </w:num>
  <w:num w:numId="6">
    <w:abstractNumId w:val="9"/>
  </w:num>
  <w:num w:numId="7">
    <w:abstractNumId w:val="14"/>
  </w:num>
  <w:num w:numId="8">
    <w:abstractNumId w:val="10"/>
  </w:num>
  <w:num w:numId="9">
    <w:abstractNumId w:val="17"/>
  </w:num>
  <w:num w:numId="10">
    <w:abstractNumId w:val="2"/>
  </w:num>
  <w:num w:numId="11">
    <w:abstractNumId w:val="8"/>
  </w:num>
  <w:num w:numId="12">
    <w:abstractNumId w:val="7"/>
  </w:num>
  <w:num w:numId="13">
    <w:abstractNumId w:val="12"/>
  </w:num>
  <w:num w:numId="14">
    <w:abstractNumId w:val="11"/>
  </w:num>
  <w:num w:numId="15">
    <w:abstractNumId w:val="13"/>
  </w:num>
  <w:num w:numId="16">
    <w:abstractNumId w:val="5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86"/>
    <w:rsid w:val="00485A31"/>
    <w:rsid w:val="00753C86"/>
    <w:rsid w:val="007869E6"/>
    <w:rsid w:val="00A14BF8"/>
    <w:rsid w:val="00D0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16FE0-0ECB-4569-931E-FA275D78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4964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756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7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4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25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0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32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40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4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0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6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81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82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0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37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1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59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7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1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8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1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11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7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522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799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6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6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98437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755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5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9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794923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331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09037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97223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80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5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0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0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3105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BEBEB"/>
                <w:right w:val="none" w:sz="0" w:space="0" w:color="auto"/>
              </w:divBdr>
              <w:divsChild>
                <w:div w:id="686173192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7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7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4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8276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08876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5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1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53206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16165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61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8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069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0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5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272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7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35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011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0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0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578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06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404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6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4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294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96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28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5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63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32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3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4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536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1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6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50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8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2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3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3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9370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43923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54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19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9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50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28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833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7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36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81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5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05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8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4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87239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5238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55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1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99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22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7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59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8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4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3210399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0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2266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44623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1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7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05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54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9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75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87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0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0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174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967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6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65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52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22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9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40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56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3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8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08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22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6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2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0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8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8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6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4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670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24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3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4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7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81189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201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9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30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7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6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162824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6702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13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7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9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pt.aari.ru/category/%D0%9F%D1%80%D0%BE%D1%84%D0%B8%D0%BB%D1%8C-%D0%9E%D0%9E%D0%9F%D0%A2/%D0%B1%D0%B8%D0%BE%D0%BB%D0%BE%D0%B3%D0%B8%D1%87%D0%B5%D1%81%D0%BA%D0%B8%D0%B9" TargetMode="External"/><Relationship Id="rId13" Type="http://schemas.openxmlformats.org/officeDocument/2006/relationships/hyperlink" Target="http://www.oopt.aari.ru/oopt/%D0%9A%D0%BE%D0%BD%D0%BE%D1%88%D1%81%D0%BA%D0%B8%D0%B9?order=field_doc_date_value&amp;sort=desc" TargetMode="External"/><Relationship Id="rId18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4%D0%B5%D0%BF%D1%83%D1%82%D0%B0%D1%82%D0%BE%D0%B2-%D1%82%D1%80%D1%83%D0%B4%D1%8F%D1%89%D0%B8%D1%85%D1%81%D1%8F-%D0%BE%D1%82-290419" TargetMode="External"/><Relationship Id="rId26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8102005-%E2%84%96198" TargetMode="External"/><Relationship Id="rId39" Type="http://schemas.openxmlformats.org/officeDocument/2006/relationships/hyperlink" Target="http://oopt.aari.ru/ref/11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opt.aari.ru/system/files/documents/Arhangelskiy-oblastnoy-sovet-narodnyh-deputatov/N98_30-09-1991_0.pdf" TargetMode="External"/><Relationship Id="rId34" Type="http://schemas.openxmlformats.org/officeDocument/2006/relationships/hyperlink" Target="http://www.oopt.aari.ru/node/6431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12" Type="http://schemas.openxmlformats.org/officeDocument/2006/relationships/hyperlink" Target="http://www.oopt.aari.ru/oopt/%D0%9A%D0%BE%D0%BD%D0%BE%D1%88%D1%81%D0%BA%D0%B8%D0%B9?order=title&amp;sort=asc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oopt.aari.ru/system/files/documents/glava-administracii-Arhangelskoy-oblasti/N198_28-10-2005_0.pdf" TargetMode="External"/><Relationship Id="rId33" Type="http://schemas.openxmlformats.org/officeDocument/2006/relationships/hyperlink" Target="http://www.oopt.aari.ru/system/files/PP_AO_499-pp_ot_02.06.2023_0.pdf" TargetMode="External"/><Relationship Id="rId3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system/files/documents/ispolnitelnyy-komitet-Arhangelskogo-oblastnogo-Soveta-deputatov-trudyashchihsya/N251_29-04-1976.pdf" TargetMode="External"/><Relationship Id="rId20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30091986" TargetMode="External"/><Relationship Id="rId29" Type="http://schemas.openxmlformats.org/officeDocument/2006/relationships/hyperlink" Target="http://www.oopt.aari.ru/system/files/documents/pravitelstvo-Arhangelskoy-oblasti/N356-pp_13-09-2016.pdf" TargetMode="External"/><Relationship Id="rId41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-15" TargetMode="External"/><Relationship Id="rId24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24021997-%E2%84%9652" TargetMode="External"/><Relationship Id="rId32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7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3092016-%E2%84%96356-%D0%BF%D0%BF" TargetMode="External"/><Relationship Id="rId40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0%BB%D0%B5%D1%81%D0%BE%D0%BF%D1%80%D0%BE%D0%BC%D1%8B%D1%88%D0%BB%D0%B5%D0%BD%D0%BD%D0%BE%D0%B3%D0%BE-%D0%BA%D0%BE%D0%BC%D0%BF%D0%BB%D0%B5%D0%BA%D1%81%D0%B0-%D0%90%D1%80%D1%85%D0%B0%D0%BD%D0%B3%D0%B5%D0%BB%D1%8C%D1%81%D0%BA%D0%BE%D0%B9-%D0%BE%D0%B1%D0%BB%D0%B0%D1%81%D1%82%D0%B8" TargetMode="Externa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hyperlink" Target="http://www.oopt.aari.ru/oopt/%D0%9A%D0%BE%D0%BD%D0%BE%D1%88%D1%81%D0%BA%D0%B8%D0%B9?order=field_doc_number_value&amp;sort=asc" TargetMode="External"/><Relationship Id="rId23" Type="http://schemas.openxmlformats.org/officeDocument/2006/relationships/hyperlink" Target="http://www.oopt.aari.ru/system/files/documents/administraciya-Arhangelskoy-oblasti/N52_24-02-1997_0.pdf" TargetMode="External"/><Relationship Id="rId28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06122006-%E2%84%96137" TargetMode="External"/><Relationship Id="rId36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19" Type="http://schemas.openxmlformats.org/officeDocument/2006/relationships/hyperlink" Target="http://www.oopt.aari.ru/system/files/documents/ispolnitelnyy-komitet-Arhangelskogo-oblastnogo-Soveta-narodnyh-deputatov/N116_30-09-1986_0.pdf" TargetMode="External"/><Relationship Id="rId31" Type="http://schemas.openxmlformats.org/officeDocument/2006/relationships/hyperlink" Target="http://www.oopt.aari.ru/system/files/documents/pravitelstvo-Arhangelskoy-oblasti/N192-pp_12-04-2021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oopt.aari.ru/doc/%D0%A0%D0%B5%D1%88%D0%B5%D0%BD%D0%B8%D0%B5-%D0%90%D1%80%D1%85%D0%B0%D0%BD%D0%B3%D0%B5%D0%BB%D1%8C%D1%81%D0%BA%D0%BE%D0%B3%D0%BE-%D0%BE%D0%B1%D0%BB%D0%B0%D1%81%D1%82%D0%BD%D0%BE%D0%B3%D0%BE-%D1%81%D0%BE%D0%B2%D0%B5%D1%82%D0%B0-%D0%BD%D0%B0%D1%80%D0%BE%D0%B4%D0%BD%D1%8B%D1%85-%D0%B4%D0%B5%D0%BF%D1%83%D1%82%D0%B0%D1%82%D0%BE%D0%B2-%D0%BE%D1%82-30091991-%E2%84%9698" TargetMode="External"/><Relationship Id="rId27" Type="http://schemas.openxmlformats.org/officeDocument/2006/relationships/hyperlink" Target="http://www.oopt.aari.ru/system/files/documents/glava-administracii-Arhangelskoy-oblasti/N137_06-12-2006.pdf" TargetMode="External"/><Relationship Id="rId3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3092016-%E2%84%96356-%D0%BF%D0%BF" TargetMode="External"/><Relationship Id="rId35" Type="http://schemas.openxmlformats.org/officeDocument/2006/relationships/hyperlink" Target="http://www.oopt.aari.ru/system/files/documents/pravitelstvo-Arhangelskoy-oblasti/N862-pp_15-09-2023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4534</Words>
  <Characters>25847</Characters>
  <Application>Microsoft Office Word</Application>
  <DocSecurity>0</DocSecurity>
  <Lines>215</Lines>
  <Paragraphs>60</Paragraphs>
  <ScaleCrop>false</ScaleCrop>
  <Company/>
  <LinksUpToDate>false</LinksUpToDate>
  <CharactersWithSpaces>30321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4</cp:revision>
  <dcterms:created xsi:type="dcterms:W3CDTF">2023-12-19T07:37:00Z</dcterms:created>
  <dcterms:modified xsi:type="dcterms:W3CDTF">2024-04-03T12:27:00Z</dcterms:modified>
</cp:coreProperties>
</file>