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Полное официальное наименование ООПТ: </w:t>
      </w:r>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Двинско-Пинежский государственный природный комплексный (ландшафтный) заказник регионального значения</w:t>
      </w:r>
    </w:p>
    <w:p w:rsidR="00091B4C" w:rsidRPr="00091B4C" w:rsidRDefault="00091B4C" w:rsidP="00091B4C">
      <w:pPr>
        <w:shd w:val="clear" w:color="auto" w:fill="FFFFFF"/>
        <w:spacing w:after="0" w:line="374" w:lineRule="atLeast"/>
        <w:outlineLvl w:val="1"/>
        <w:rPr>
          <w:rFonts w:ascii="Helvetica" w:eastAsia="Times New Roman" w:hAnsi="Helvetica" w:cs="Helvetica"/>
          <w:color w:val="494949"/>
          <w:sz w:val="29"/>
          <w:szCs w:val="29"/>
          <w:lang w:eastAsia="ru-RU"/>
        </w:rPr>
      </w:pPr>
      <w:r w:rsidRPr="00091B4C">
        <w:rPr>
          <w:rFonts w:ascii="Helvetica" w:eastAsia="Times New Roman" w:hAnsi="Helvetica" w:cs="Helvetica"/>
          <w:color w:val="494949"/>
          <w:sz w:val="29"/>
          <w:szCs w:val="29"/>
          <w:lang w:eastAsia="ru-RU"/>
        </w:rPr>
        <w:t>Установочные сведения</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Текущий статус ООПТ: </w:t>
      </w:r>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 </w:t>
      </w:r>
      <w:hyperlink r:id="rId5" w:tooltip="Действующая ООПТ" w:history="1">
        <w:r w:rsidRPr="00091B4C">
          <w:rPr>
            <w:rFonts w:ascii="Verdana" w:eastAsia="Times New Roman" w:hAnsi="Verdana"/>
            <w:color w:val="2F416F"/>
            <w:sz w:val="18"/>
            <w:szCs w:val="18"/>
            <w:lang w:eastAsia="ru-RU"/>
          </w:rPr>
          <w:t>Действующий</w:t>
        </w:r>
      </w:hyperlink>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Категория ООПТ: </w:t>
      </w:r>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 </w:t>
      </w:r>
      <w:hyperlink r:id="rId6" w:tooltip="Государственный природный заказник" w:history="1">
        <w:r w:rsidRPr="00091B4C">
          <w:rPr>
            <w:rFonts w:ascii="Verdana" w:eastAsia="Times New Roman" w:hAnsi="Verdana"/>
            <w:color w:val="2F416F"/>
            <w:sz w:val="18"/>
            <w:szCs w:val="18"/>
            <w:lang w:eastAsia="ru-RU"/>
          </w:rPr>
          <w:t>государственный природный заказник</w:t>
        </w:r>
      </w:hyperlink>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Значение ООПТ: </w:t>
      </w:r>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 </w:t>
      </w:r>
      <w:hyperlink r:id="rId7" w:tooltip="Региональное" w:history="1">
        <w:r w:rsidRPr="00091B4C">
          <w:rPr>
            <w:rFonts w:ascii="Verdana" w:eastAsia="Times New Roman" w:hAnsi="Verdana"/>
            <w:color w:val="2F416F"/>
            <w:sz w:val="18"/>
            <w:szCs w:val="18"/>
            <w:lang w:eastAsia="ru-RU"/>
          </w:rPr>
          <w:t>Региональное</w:t>
        </w:r>
      </w:hyperlink>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Профиль: </w:t>
      </w:r>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 </w:t>
      </w:r>
      <w:hyperlink r:id="rId8" w:tooltip="" w:history="1">
        <w:r w:rsidRPr="00091B4C">
          <w:rPr>
            <w:rFonts w:ascii="Verdana" w:eastAsia="Times New Roman" w:hAnsi="Verdana"/>
            <w:color w:val="2F416F"/>
            <w:sz w:val="18"/>
            <w:szCs w:val="18"/>
            <w:lang w:eastAsia="ru-RU"/>
          </w:rPr>
          <w:t>комплексный</w:t>
        </w:r>
      </w:hyperlink>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 </w:t>
      </w:r>
      <w:hyperlink r:id="rId9" w:tooltip="" w:history="1">
        <w:r w:rsidRPr="00091B4C">
          <w:rPr>
            <w:rFonts w:ascii="Verdana" w:eastAsia="Times New Roman" w:hAnsi="Verdana"/>
            <w:color w:val="2F416F"/>
            <w:sz w:val="18"/>
            <w:szCs w:val="18"/>
            <w:lang w:eastAsia="ru-RU"/>
          </w:rPr>
          <w:t>ландшафтный</w:t>
        </w:r>
      </w:hyperlink>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Дата создания: </w:t>
      </w:r>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 01.10.2019</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091B4C" w:rsidRPr="00091B4C" w:rsidRDefault="00091B4C" w:rsidP="00091B4C">
      <w:pPr>
        <w:numPr>
          <w:ilvl w:val="0"/>
          <w:numId w:val="3"/>
        </w:numPr>
        <w:spacing w:before="36" w:after="36" w:line="240" w:lineRule="auto"/>
        <w:ind w:left="120"/>
        <w:rPr>
          <w:rFonts w:ascii="Verdana" w:eastAsia="Times New Roman" w:hAnsi="Verdana"/>
          <w:color w:val="494949"/>
          <w:sz w:val="18"/>
          <w:szCs w:val="18"/>
          <w:lang w:eastAsia="ru-RU"/>
        </w:rPr>
      </w:pPr>
      <w:hyperlink r:id="rId10" w:history="1">
        <w:r w:rsidRPr="00091B4C">
          <w:rPr>
            <w:rFonts w:ascii="Verdana" w:eastAsia="Times New Roman" w:hAnsi="Verdana"/>
            <w:color w:val="2F416F"/>
            <w:sz w:val="18"/>
            <w:szCs w:val="18"/>
            <w:lang w:eastAsia="ru-RU"/>
          </w:rPr>
          <w:t>Северо-Западный федеральный округ</w:t>
        </w:r>
      </w:hyperlink>
      <w:r w:rsidRPr="00091B4C">
        <w:rPr>
          <w:rFonts w:ascii="Verdana" w:eastAsia="Times New Roman" w:hAnsi="Verdana"/>
          <w:color w:val="494949"/>
          <w:sz w:val="18"/>
          <w:szCs w:val="18"/>
          <w:lang w:eastAsia="ru-RU"/>
        </w:rPr>
        <w:t>›</w:t>
      </w:r>
      <w:hyperlink r:id="rId11" w:history="1">
        <w:r w:rsidRPr="00091B4C">
          <w:rPr>
            <w:rFonts w:ascii="Verdana" w:eastAsia="Times New Roman" w:hAnsi="Verdana"/>
            <w:color w:val="2F416F"/>
            <w:sz w:val="18"/>
            <w:szCs w:val="18"/>
            <w:lang w:eastAsia="ru-RU"/>
          </w:rPr>
          <w:t>Архангельская область</w:t>
        </w:r>
      </w:hyperlink>
      <w:r w:rsidRPr="00091B4C">
        <w:rPr>
          <w:rFonts w:ascii="Verdana" w:eastAsia="Times New Roman" w:hAnsi="Verdana"/>
          <w:color w:val="494949"/>
          <w:sz w:val="18"/>
          <w:szCs w:val="18"/>
          <w:lang w:eastAsia="ru-RU"/>
        </w:rPr>
        <w:t>›</w:t>
      </w:r>
      <w:hyperlink r:id="rId12" w:history="1">
        <w:r w:rsidRPr="00091B4C">
          <w:rPr>
            <w:rFonts w:ascii="Verdana" w:eastAsia="Times New Roman" w:hAnsi="Verdana"/>
            <w:color w:val="2F416F"/>
            <w:sz w:val="18"/>
            <w:szCs w:val="18"/>
            <w:lang w:eastAsia="ru-RU"/>
          </w:rPr>
          <w:t>Верхнетоемский муниципальный округ</w:t>
        </w:r>
      </w:hyperlink>
    </w:p>
    <w:p w:rsidR="00091B4C" w:rsidRPr="00091B4C" w:rsidRDefault="00091B4C" w:rsidP="00091B4C">
      <w:pPr>
        <w:numPr>
          <w:ilvl w:val="0"/>
          <w:numId w:val="3"/>
        </w:numPr>
        <w:spacing w:before="36" w:after="36" w:line="240" w:lineRule="auto"/>
        <w:ind w:left="120"/>
        <w:rPr>
          <w:rFonts w:ascii="Verdana" w:eastAsia="Times New Roman" w:hAnsi="Verdana"/>
          <w:color w:val="494949"/>
          <w:sz w:val="18"/>
          <w:szCs w:val="18"/>
          <w:lang w:eastAsia="ru-RU"/>
        </w:rPr>
      </w:pPr>
      <w:hyperlink r:id="rId13" w:history="1">
        <w:r w:rsidRPr="00091B4C">
          <w:rPr>
            <w:rFonts w:ascii="Verdana" w:eastAsia="Times New Roman" w:hAnsi="Verdana"/>
            <w:color w:val="2F416F"/>
            <w:sz w:val="18"/>
            <w:szCs w:val="18"/>
            <w:lang w:eastAsia="ru-RU"/>
          </w:rPr>
          <w:t>Северо-Западный федеральный округ</w:t>
        </w:r>
      </w:hyperlink>
      <w:r w:rsidRPr="00091B4C">
        <w:rPr>
          <w:rFonts w:ascii="Verdana" w:eastAsia="Times New Roman" w:hAnsi="Verdana"/>
          <w:color w:val="494949"/>
          <w:sz w:val="18"/>
          <w:szCs w:val="18"/>
          <w:lang w:eastAsia="ru-RU"/>
        </w:rPr>
        <w:t>›</w:t>
      </w:r>
      <w:hyperlink r:id="rId14" w:history="1">
        <w:r w:rsidRPr="00091B4C">
          <w:rPr>
            <w:rFonts w:ascii="Verdana" w:eastAsia="Times New Roman" w:hAnsi="Verdana"/>
            <w:color w:val="2F416F"/>
            <w:sz w:val="18"/>
            <w:szCs w:val="18"/>
            <w:lang w:eastAsia="ru-RU"/>
          </w:rPr>
          <w:t>Архангельская область</w:t>
        </w:r>
      </w:hyperlink>
      <w:r w:rsidRPr="00091B4C">
        <w:rPr>
          <w:rFonts w:ascii="Verdana" w:eastAsia="Times New Roman" w:hAnsi="Verdana"/>
          <w:color w:val="494949"/>
          <w:sz w:val="18"/>
          <w:szCs w:val="18"/>
          <w:lang w:eastAsia="ru-RU"/>
        </w:rPr>
        <w:t>›</w:t>
      </w:r>
      <w:hyperlink r:id="rId15" w:history="1">
        <w:r w:rsidRPr="00091B4C">
          <w:rPr>
            <w:rFonts w:ascii="Verdana" w:eastAsia="Times New Roman" w:hAnsi="Verdana"/>
            <w:color w:val="2F416F"/>
            <w:sz w:val="18"/>
            <w:szCs w:val="18"/>
            <w:lang w:eastAsia="ru-RU"/>
          </w:rPr>
          <w:t>Виноградовский муниципальный округ</w:t>
        </w:r>
      </w:hyperlink>
    </w:p>
    <w:p w:rsidR="00091B4C" w:rsidRPr="00091B4C" w:rsidRDefault="00091B4C" w:rsidP="00091B4C">
      <w:pPr>
        <w:numPr>
          <w:ilvl w:val="0"/>
          <w:numId w:val="3"/>
        </w:numPr>
        <w:spacing w:before="36" w:after="36" w:line="240" w:lineRule="auto"/>
        <w:ind w:left="120"/>
        <w:rPr>
          <w:rFonts w:ascii="Verdana" w:eastAsia="Times New Roman" w:hAnsi="Verdana"/>
          <w:color w:val="494949"/>
          <w:sz w:val="18"/>
          <w:szCs w:val="18"/>
          <w:lang w:eastAsia="ru-RU"/>
        </w:rPr>
      </w:pPr>
      <w:hyperlink r:id="rId16" w:history="1">
        <w:r w:rsidRPr="00091B4C">
          <w:rPr>
            <w:rFonts w:ascii="Verdana" w:eastAsia="Times New Roman" w:hAnsi="Verdana"/>
            <w:color w:val="2F416F"/>
            <w:sz w:val="18"/>
            <w:szCs w:val="18"/>
            <w:lang w:eastAsia="ru-RU"/>
          </w:rPr>
          <w:t>Северо-Западный федеральный округ</w:t>
        </w:r>
      </w:hyperlink>
      <w:r w:rsidRPr="00091B4C">
        <w:rPr>
          <w:rFonts w:ascii="Verdana" w:eastAsia="Times New Roman" w:hAnsi="Verdana"/>
          <w:color w:val="494949"/>
          <w:sz w:val="18"/>
          <w:szCs w:val="18"/>
          <w:lang w:eastAsia="ru-RU"/>
        </w:rPr>
        <w:t>›</w:t>
      </w:r>
      <w:hyperlink r:id="rId17" w:history="1">
        <w:r w:rsidRPr="00091B4C">
          <w:rPr>
            <w:rFonts w:ascii="Verdana" w:eastAsia="Times New Roman" w:hAnsi="Verdana"/>
            <w:color w:val="2F416F"/>
            <w:sz w:val="18"/>
            <w:szCs w:val="18"/>
            <w:lang w:eastAsia="ru-RU"/>
          </w:rPr>
          <w:t>Архангельская область</w:t>
        </w:r>
      </w:hyperlink>
      <w:r w:rsidRPr="00091B4C">
        <w:rPr>
          <w:rFonts w:ascii="Verdana" w:eastAsia="Times New Roman" w:hAnsi="Verdana"/>
          <w:color w:val="494949"/>
          <w:sz w:val="18"/>
          <w:szCs w:val="18"/>
          <w:lang w:eastAsia="ru-RU"/>
        </w:rPr>
        <w:t>›</w:t>
      </w:r>
      <w:hyperlink r:id="rId18" w:history="1">
        <w:r w:rsidRPr="00091B4C">
          <w:rPr>
            <w:rFonts w:ascii="Verdana" w:eastAsia="Times New Roman" w:hAnsi="Verdana"/>
            <w:color w:val="2F416F"/>
            <w:sz w:val="18"/>
            <w:szCs w:val="18"/>
            <w:lang w:eastAsia="ru-RU"/>
          </w:rPr>
          <w:t>Пинежский район</w:t>
        </w:r>
      </w:hyperlink>
    </w:p>
    <w:p w:rsidR="00091B4C" w:rsidRPr="00091B4C" w:rsidRDefault="00091B4C" w:rsidP="00091B4C">
      <w:pPr>
        <w:numPr>
          <w:ilvl w:val="0"/>
          <w:numId w:val="3"/>
        </w:numPr>
        <w:spacing w:before="36" w:after="36" w:line="240" w:lineRule="auto"/>
        <w:ind w:left="120"/>
        <w:rPr>
          <w:rFonts w:ascii="Verdana" w:eastAsia="Times New Roman" w:hAnsi="Verdana"/>
          <w:color w:val="494949"/>
          <w:sz w:val="18"/>
          <w:szCs w:val="18"/>
          <w:lang w:eastAsia="ru-RU"/>
        </w:rPr>
      </w:pPr>
      <w:hyperlink r:id="rId19" w:history="1">
        <w:r w:rsidRPr="00091B4C">
          <w:rPr>
            <w:rFonts w:ascii="Verdana" w:eastAsia="Times New Roman" w:hAnsi="Verdana"/>
            <w:color w:val="2F416F"/>
            <w:sz w:val="18"/>
            <w:szCs w:val="18"/>
            <w:lang w:eastAsia="ru-RU"/>
          </w:rPr>
          <w:t>Северо-Западный федеральный округ</w:t>
        </w:r>
      </w:hyperlink>
      <w:r w:rsidRPr="00091B4C">
        <w:rPr>
          <w:rFonts w:ascii="Verdana" w:eastAsia="Times New Roman" w:hAnsi="Verdana"/>
          <w:color w:val="494949"/>
          <w:sz w:val="18"/>
          <w:szCs w:val="18"/>
          <w:lang w:eastAsia="ru-RU"/>
        </w:rPr>
        <w:t>›</w:t>
      </w:r>
      <w:hyperlink r:id="rId20" w:history="1">
        <w:r w:rsidRPr="00091B4C">
          <w:rPr>
            <w:rFonts w:ascii="Verdana" w:eastAsia="Times New Roman" w:hAnsi="Verdana"/>
            <w:color w:val="2F416F"/>
            <w:sz w:val="18"/>
            <w:szCs w:val="18"/>
            <w:lang w:eastAsia="ru-RU"/>
          </w:rPr>
          <w:t>Архангельская область</w:t>
        </w:r>
      </w:hyperlink>
      <w:r w:rsidRPr="00091B4C">
        <w:rPr>
          <w:rFonts w:ascii="Verdana" w:eastAsia="Times New Roman" w:hAnsi="Verdana"/>
          <w:color w:val="494949"/>
          <w:sz w:val="18"/>
          <w:szCs w:val="18"/>
          <w:lang w:eastAsia="ru-RU"/>
        </w:rPr>
        <w:t>›</w:t>
      </w:r>
      <w:hyperlink r:id="rId21" w:history="1">
        <w:r w:rsidRPr="00091B4C">
          <w:rPr>
            <w:rFonts w:ascii="Verdana" w:eastAsia="Times New Roman" w:hAnsi="Verdana"/>
            <w:color w:val="2F416F"/>
            <w:sz w:val="18"/>
            <w:szCs w:val="18"/>
            <w:lang w:eastAsia="ru-RU"/>
          </w:rPr>
          <w:t>Холмогорский муниципальный округ</w:t>
        </w:r>
      </w:hyperlink>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Общая площадь ООПТ: </w:t>
      </w:r>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 300 420,0 га</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Площадь морской особо охраняемой акватории: </w:t>
      </w:r>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 0,0 га</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 0,0 га</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Площадь охранной зоны: </w:t>
      </w:r>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 0,0 га</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Обоснование создания ООПТ и ее значимость: </w:t>
      </w:r>
    </w:p>
    <w:p w:rsidR="00091B4C" w:rsidRPr="00091B4C" w:rsidRDefault="00091B4C" w:rsidP="00091B4C">
      <w:pPr>
        <w:shd w:val="clear" w:color="auto" w:fill="FFFFFF"/>
        <w:spacing w:before="144" w:after="288"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 xml:space="preserve">Заказник образован с целью сохранения природных комплексов (природных ландшафтов), не подвергшихся антропогенному воздействию, биологического разнообразия, редких и находящихся под угрозой исчезновения видов растений, животных и </w:t>
      </w:r>
      <w:proofErr w:type="gramStart"/>
      <w:r w:rsidRPr="00091B4C">
        <w:rPr>
          <w:rFonts w:ascii="Verdana" w:eastAsia="Times New Roman" w:hAnsi="Verdana"/>
          <w:color w:val="494949"/>
          <w:sz w:val="18"/>
          <w:szCs w:val="18"/>
          <w:lang w:eastAsia="ru-RU"/>
        </w:rPr>
        <w:t>иных организмов</w:t>
      </w:r>
      <w:proofErr w:type="gramEnd"/>
      <w:r w:rsidRPr="00091B4C">
        <w:rPr>
          <w:rFonts w:ascii="Verdana" w:eastAsia="Times New Roman" w:hAnsi="Verdana"/>
          <w:color w:val="494949"/>
          <w:sz w:val="18"/>
          <w:szCs w:val="18"/>
          <w:lang w:eastAsia="ru-RU"/>
        </w:rPr>
        <w:t xml:space="preserve"> и среды их обитания.</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Перечень основных объектов охраны: </w:t>
      </w:r>
    </w:p>
    <w:p w:rsidR="00091B4C" w:rsidRPr="00091B4C" w:rsidRDefault="00091B4C" w:rsidP="00091B4C">
      <w:pPr>
        <w:shd w:val="clear" w:color="auto" w:fill="FFFFFF"/>
        <w:spacing w:before="144" w:after="288"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Защита жизнеспособных популяций видов Красной книги России и Архангельской области:</w:t>
      </w:r>
      <w:r w:rsidRPr="00091B4C">
        <w:rPr>
          <w:rFonts w:ascii="Verdana" w:eastAsia="Times New Roman" w:hAnsi="Verdana"/>
          <w:color w:val="494949"/>
          <w:sz w:val="18"/>
          <w:szCs w:val="18"/>
          <w:lang w:eastAsia="ru-RU"/>
        </w:rPr>
        <w:br/>
        <w:t>– редкие виды животных: Обыкновенный бычок-подкаменщик, Лебедь-кликун, Беркут , Филин, Длиннохвостая неясыть, Бородатая неясыть, Мохноногий сыч, Воробьиный сыч, Серый (большой) сорокопут, Чеглок, Большая выпь, Северный олень (дикий), Летяга,Ночница Брандта, Мнемозина, Серый журавль, Северный кожанок, Европейская норка, Шмель модестус, Махаон.</w:t>
      </w:r>
      <w:r w:rsidRPr="00091B4C">
        <w:rPr>
          <w:rFonts w:ascii="Verdana" w:eastAsia="Times New Roman" w:hAnsi="Verdana"/>
          <w:color w:val="494949"/>
          <w:sz w:val="18"/>
          <w:szCs w:val="18"/>
          <w:lang w:eastAsia="ru-RU"/>
        </w:rPr>
        <w:br/>
        <w:t>- редкие виды растений: Ежовик коралловидный, Кладония маргариткоцветная, Бриория Фремонта, Лобария легочная, Коллема чернеющая, Буксбаумия безлистная, Энкалипта полосатоплодная, Тетраплодон суженный, Тетраплодон мниевидный, Сплахнум бутылковидный, Сплахнум сферический,Неккера перистая,</w:t>
      </w:r>
      <w:r w:rsidRPr="00091B4C">
        <w:rPr>
          <w:rFonts w:ascii="Verdana" w:eastAsia="Times New Roman" w:hAnsi="Verdana"/>
          <w:color w:val="494949"/>
          <w:sz w:val="18"/>
          <w:szCs w:val="18"/>
          <w:lang w:eastAsia="ru-RU"/>
        </w:rPr>
        <w:br/>
        <w:t>Башмачок настоящий, Пальчатокоренник кровавый, Дремлик широколистный, Дремлик болотный, Надбородник безлистный, Леукорхис беловатый, Прострел раскрытый (Cон-трава), Пион уклоняющийся, Хохлатка альпийская, Щитовник гребенчатый, Дремлик темно-красный.</w:t>
      </w:r>
      <w:r w:rsidRPr="00091B4C">
        <w:rPr>
          <w:rFonts w:ascii="Verdana" w:eastAsia="Times New Roman" w:hAnsi="Verdana"/>
          <w:color w:val="494949"/>
          <w:sz w:val="18"/>
          <w:szCs w:val="18"/>
          <w:lang w:eastAsia="ru-RU"/>
        </w:rPr>
        <w:br/>
        <w:t>Кортуза Маттиоли, Василистник водосборолистный, Подмаренник трехцветковый.</w:t>
      </w:r>
      <w:r w:rsidRPr="00091B4C">
        <w:rPr>
          <w:rFonts w:ascii="Verdana" w:eastAsia="Times New Roman" w:hAnsi="Verdana"/>
          <w:color w:val="494949"/>
          <w:sz w:val="18"/>
          <w:szCs w:val="18"/>
          <w:lang w:eastAsia="ru-RU"/>
        </w:rPr>
        <w:br/>
        <w:t>Редкие для Архангельской области экосистемы, которые рекомендуются к выделению как леса высокой природоохранной ценности или особо уязвимые участки лесов:</w:t>
      </w:r>
      <w:r w:rsidRPr="00091B4C">
        <w:rPr>
          <w:rFonts w:ascii="Verdana" w:eastAsia="Times New Roman" w:hAnsi="Verdana"/>
          <w:color w:val="494949"/>
          <w:sz w:val="18"/>
          <w:szCs w:val="18"/>
          <w:lang w:eastAsia="ru-RU"/>
        </w:rPr>
        <w:br/>
        <w:t>Участки с лиственницей и иные участки естественной растительности на выходах карбонатных пород, болотно-травяные и логовые высокотравные еловые леса, старовозрастные осинники, старовозрастные бруснично-лишайниковые сосняки (тип леса, также необходимый для существования популяций северного оленя), болота аапа-типа, ключевые мезоэвтрофные болота разных типов, приречные луговины.</w:t>
      </w:r>
    </w:p>
    <w:p w:rsidR="00091B4C" w:rsidRPr="00091B4C" w:rsidRDefault="00091B4C" w:rsidP="00091B4C">
      <w:pPr>
        <w:shd w:val="clear" w:color="auto" w:fill="FFFFFF"/>
        <w:spacing w:before="144" w:after="288" w:line="240" w:lineRule="auto"/>
        <w:rPr>
          <w:rFonts w:ascii="Verdana" w:eastAsia="Times New Roman" w:hAnsi="Verdana"/>
          <w:color w:val="494949"/>
          <w:sz w:val="18"/>
          <w:szCs w:val="18"/>
          <w:lang w:eastAsia="ru-RU"/>
        </w:rPr>
      </w:pPr>
      <w:r w:rsidRPr="00091B4C">
        <w:rPr>
          <w:rFonts w:ascii="Verdana" w:eastAsia="Times New Roman" w:hAnsi="Verdana"/>
          <w:b/>
          <w:bCs/>
          <w:color w:val="494949"/>
          <w:sz w:val="18"/>
          <w:szCs w:val="18"/>
          <w:lang w:eastAsia="ru-RU"/>
        </w:rPr>
        <w:t>Нормативная правовая основа функционирования ООПТ:</w:t>
      </w:r>
    </w:p>
    <w:tbl>
      <w:tblPr>
        <w:tblW w:w="15150" w:type="dxa"/>
        <w:tblCellMar>
          <w:top w:w="15" w:type="dxa"/>
          <w:left w:w="15" w:type="dxa"/>
          <w:bottom w:w="15" w:type="dxa"/>
          <w:right w:w="15" w:type="dxa"/>
        </w:tblCellMar>
        <w:tblLook w:val="04A0" w:firstRow="1" w:lastRow="0" w:firstColumn="1" w:lastColumn="0" w:noHBand="0" w:noVBand="1"/>
      </w:tblPr>
      <w:tblGrid>
        <w:gridCol w:w="480"/>
        <w:gridCol w:w="366"/>
        <w:gridCol w:w="11913"/>
        <w:gridCol w:w="1320"/>
        <w:gridCol w:w="1071"/>
      </w:tblGrid>
      <w:tr w:rsidR="00091B4C" w:rsidRPr="00091B4C" w:rsidTr="00091B4C">
        <w:trPr>
          <w:tblHeader/>
        </w:trPr>
        <w:tc>
          <w:tcPr>
            <w:tcW w:w="0" w:type="auto"/>
            <w:tcBorders>
              <w:bottom w:val="single" w:sz="12" w:space="0" w:color="DEE0E1"/>
            </w:tcBorders>
            <w:tcMar>
              <w:top w:w="72" w:type="dxa"/>
              <w:left w:w="120" w:type="dxa"/>
              <w:bottom w:w="72" w:type="dxa"/>
              <w:right w:w="240" w:type="dxa"/>
            </w:tcMar>
            <w:vAlign w:val="center"/>
            <w:hideMark/>
          </w:tcPr>
          <w:p w:rsidR="00091B4C" w:rsidRPr="00091B4C" w:rsidRDefault="00091B4C" w:rsidP="00091B4C">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091B4C" w:rsidRPr="00091B4C" w:rsidRDefault="00091B4C" w:rsidP="00091B4C">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091B4C" w:rsidRPr="00091B4C" w:rsidRDefault="00091B4C" w:rsidP="00091B4C">
            <w:pPr>
              <w:spacing w:before="240" w:after="240" w:line="240" w:lineRule="auto"/>
              <w:rPr>
                <w:rFonts w:eastAsia="Times New Roman"/>
                <w:b/>
                <w:bCs/>
                <w:color w:val="494949"/>
                <w:lang w:eastAsia="ru-RU"/>
              </w:rPr>
            </w:pPr>
            <w:hyperlink r:id="rId22" w:tooltip="сортировать по Название документа" w:history="1">
              <w:r w:rsidRPr="00091B4C">
                <w:rPr>
                  <w:rFonts w:eastAsia="Times New Roman"/>
                  <w:b/>
                  <w:bCs/>
                  <w:color w:val="898989"/>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091B4C" w:rsidRPr="00091B4C" w:rsidRDefault="00091B4C" w:rsidP="00091B4C">
            <w:pPr>
              <w:spacing w:before="240" w:after="240" w:line="240" w:lineRule="auto"/>
              <w:rPr>
                <w:rFonts w:eastAsia="Times New Roman"/>
                <w:b/>
                <w:bCs/>
                <w:color w:val="494949"/>
                <w:lang w:eastAsia="ru-RU"/>
              </w:rPr>
            </w:pPr>
            <w:hyperlink r:id="rId23" w:tooltip="сортировать по Дата" w:history="1">
              <w:r w:rsidRPr="00091B4C">
                <w:rPr>
                  <w:rFonts w:eastAsia="Times New Roman"/>
                  <w:b/>
                  <w:bCs/>
                  <w:color w:val="898989"/>
                  <w:lang w:eastAsia="ru-RU"/>
                </w:rPr>
                <w:t>Дата</w:t>
              </w:r>
              <w:r w:rsidRPr="00091B4C">
                <w:rPr>
                  <w:rFonts w:eastAsia="Times New Roman"/>
                  <w:b/>
                  <w:bCs/>
                  <w:noProof/>
                  <w:color w:val="898989"/>
                  <w:lang w:eastAsia="ru-RU"/>
                </w:rPr>
                <w:drawing>
                  <wp:inline distT="0" distB="0" distL="0" distR="0" wp14:anchorId="7E3CD39C" wp14:editId="5141EF78">
                    <wp:extent cx="123825" cy="123825"/>
                    <wp:effectExtent l="0" t="0" r="9525" b="9525"/>
                    <wp:docPr id="1" name="Рисунок 1" descr="сортировать по иконкам">
                      <a:hlinkClick xmlns:a="http://schemas.openxmlformats.org/drawingml/2006/main" r:id="rId23"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23" tooltip="&quot;сортировать по Дата&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091B4C" w:rsidRPr="00091B4C" w:rsidRDefault="00091B4C" w:rsidP="00091B4C">
            <w:pPr>
              <w:spacing w:before="240" w:after="240" w:line="240" w:lineRule="auto"/>
              <w:rPr>
                <w:rFonts w:eastAsia="Times New Roman"/>
                <w:b/>
                <w:bCs/>
                <w:color w:val="494949"/>
                <w:lang w:eastAsia="ru-RU"/>
              </w:rPr>
            </w:pPr>
            <w:hyperlink r:id="rId25" w:tooltip="сортировать по Номер" w:history="1">
              <w:r w:rsidRPr="00091B4C">
                <w:rPr>
                  <w:rFonts w:eastAsia="Times New Roman"/>
                  <w:b/>
                  <w:bCs/>
                  <w:color w:val="898989"/>
                  <w:lang w:eastAsia="ru-RU"/>
                </w:rPr>
                <w:t>Номер</w:t>
              </w:r>
            </w:hyperlink>
          </w:p>
        </w:tc>
      </w:tr>
      <w:tr w:rsidR="00091B4C" w:rsidRPr="00091B4C" w:rsidTr="00091B4C">
        <w:tc>
          <w:tcPr>
            <w:tcW w:w="0" w:type="auto"/>
            <w:shd w:val="clear" w:color="auto" w:fill="F1F2F2"/>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noProof/>
                <w:color w:val="2F416F"/>
                <w:lang w:eastAsia="ru-RU"/>
              </w:rPr>
              <w:drawing>
                <wp:inline distT="0" distB="0" distL="0" distR="0" wp14:anchorId="7E8F0E51" wp14:editId="4EC7222B">
                  <wp:extent cx="152400" cy="152400"/>
                  <wp:effectExtent l="0" t="0" r="0" b="0"/>
                  <wp:docPr id="2" name="Рисунок 2" descr="PDF">
                    <a:hlinkClick xmlns:a="http://schemas.openxmlformats.org/drawingml/2006/main" r:id="rId26"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26" tooltip="&quot;Скачать документ в формате PDF&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hyperlink r:id="rId28" w:history="1">
              <w:r w:rsidRPr="00091B4C">
                <w:rPr>
                  <w:rFonts w:eastAsia="Times New Roman"/>
                  <w:color w:val="2F416F"/>
                  <w:lang w:eastAsia="ru-RU"/>
                </w:rPr>
                <w:t>Постановление правительства Архангельской области от 01.10.2019 №531-пп</w:t>
              </w:r>
            </w:hyperlink>
            <w:r w:rsidRPr="00091B4C">
              <w:rPr>
                <w:rFonts w:eastAsia="Times New Roman"/>
                <w:lang w:eastAsia="ru-RU"/>
              </w:rPr>
              <w:br/>
            </w:r>
            <w:proofErr w:type="gramStart"/>
            <w:r w:rsidRPr="00091B4C">
              <w:rPr>
                <w:rFonts w:eastAsia="Times New Roman"/>
                <w:sz w:val="20"/>
                <w:szCs w:val="20"/>
                <w:lang w:eastAsia="ru-RU"/>
              </w:rPr>
              <w:t>О</w:t>
            </w:r>
            <w:proofErr w:type="gramEnd"/>
            <w:r w:rsidRPr="00091B4C">
              <w:rPr>
                <w:rFonts w:eastAsia="Times New Roman"/>
                <w:sz w:val="20"/>
                <w:szCs w:val="20"/>
                <w:lang w:eastAsia="ru-RU"/>
              </w:rPr>
              <w:t xml:space="preserve"> создании Двинско-Пинежского государственного природного комплексного (ландшафтного) заказника регионального значения</w:t>
            </w:r>
          </w:p>
        </w:tc>
        <w:tc>
          <w:tcPr>
            <w:tcW w:w="0" w:type="auto"/>
            <w:shd w:val="clear" w:color="auto" w:fill="E6E6E6"/>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lang w:eastAsia="ru-RU"/>
              </w:rPr>
              <w:t>01.10.2019</w:t>
            </w:r>
          </w:p>
        </w:tc>
        <w:tc>
          <w:tcPr>
            <w:tcW w:w="0" w:type="auto"/>
            <w:shd w:val="clear" w:color="auto" w:fill="F1F2F2"/>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lang w:eastAsia="ru-RU"/>
              </w:rPr>
              <w:t>531-пп</w:t>
            </w:r>
          </w:p>
        </w:tc>
      </w:tr>
      <w:tr w:rsidR="00091B4C" w:rsidRPr="00091B4C" w:rsidTr="00091B4C">
        <w:tc>
          <w:tcPr>
            <w:tcW w:w="0" w:type="auto"/>
            <w:shd w:val="clear" w:color="auto" w:fill="FFFFFF"/>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noProof/>
                <w:color w:val="2F416F"/>
                <w:lang w:eastAsia="ru-RU"/>
              </w:rPr>
              <w:drawing>
                <wp:inline distT="0" distB="0" distL="0" distR="0" wp14:anchorId="51252300" wp14:editId="1389C46F">
                  <wp:extent cx="152400" cy="152400"/>
                  <wp:effectExtent l="0" t="0" r="0" b="0"/>
                  <wp:docPr id="3" name="Рисунок 3" descr="PDF">
                    <a:hlinkClick xmlns:a="http://schemas.openxmlformats.org/drawingml/2006/main" r:id="rId29"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a:hlinkClick r:id="rId29" tooltip="&quot;Скачать документ в формате PDF&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hyperlink r:id="rId30" w:history="1">
              <w:r w:rsidRPr="00091B4C">
                <w:rPr>
                  <w:rFonts w:eastAsia="Times New Roman"/>
                  <w:color w:val="2F416F"/>
                  <w:lang w:eastAsia="ru-RU"/>
                </w:rPr>
                <w:t>Постановление правительства Архангельской области от 12.04.2021 №192-пп</w:t>
              </w:r>
            </w:hyperlink>
            <w:r w:rsidRPr="00091B4C">
              <w:rPr>
                <w:rFonts w:eastAsia="Times New Roman"/>
                <w:lang w:eastAsia="ru-RU"/>
              </w:rPr>
              <w:br/>
            </w:r>
            <w:proofErr w:type="gramStart"/>
            <w:r w:rsidRPr="00091B4C">
              <w:rPr>
                <w:rFonts w:eastAsia="Times New Roman"/>
                <w:sz w:val="20"/>
                <w:szCs w:val="20"/>
                <w:lang w:eastAsia="ru-RU"/>
              </w:rPr>
              <w:t>О</w:t>
            </w:r>
            <w:proofErr w:type="gramEnd"/>
            <w:r w:rsidRPr="00091B4C">
              <w:rPr>
                <w:rFonts w:eastAsia="Times New Roman"/>
                <w:sz w:val="20"/>
                <w:szCs w:val="20"/>
                <w:lang w:eastAsia="ru-RU"/>
              </w:rPr>
              <w:t xml:space="preserve"> внесении изменений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lang w:eastAsia="ru-RU"/>
              </w:rPr>
              <w:t>12.04.2021</w:t>
            </w:r>
          </w:p>
        </w:tc>
        <w:tc>
          <w:tcPr>
            <w:tcW w:w="0" w:type="auto"/>
            <w:shd w:val="clear" w:color="auto" w:fill="FFFFFF"/>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lang w:eastAsia="ru-RU"/>
              </w:rPr>
              <w:t>192-пп</w:t>
            </w:r>
          </w:p>
        </w:tc>
      </w:tr>
      <w:tr w:rsidR="00091B4C" w:rsidRPr="00091B4C" w:rsidTr="00091B4C">
        <w:tc>
          <w:tcPr>
            <w:tcW w:w="0" w:type="auto"/>
            <w:shd w:val="clear" w:color="auto" w:fill="F1F2F2"/>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noProof/>
                <w:color w:val="2F416F"/>
                <w:lang w:eastAsia="ru-RU"/>
              </w:rPr>
              <w:drawing>
                <wp:inline distT="0" distB="0" distL="0" distR="0" wp14:anchorId="18BC8E4B" wp14:editId="0DFB7CAD">
                  <wp:extent cx="152400" cy="152400"/>
                  <wp:effectExtent l="0" t="0" r="0" b="0"/>
                  <wp:docPr id="4" name="Рисунок 4" descr="PDF">
                    <a:hlinkClick xmlns:a="http://schemas.openxmlformats.org/drawingml/2006/main" r:id="rId31"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a:hlinkClick r:id="rId31" tooltip="&quot;Скачать документ в формате PDF&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hyperlink r:id="rId32" w:history="1">
              <w:r w:rsidRPr="00091B4C">
                <w:rPr>
                  <w:rFonts w:eastAsia="Times New Roman"/>
                  <w:color w:val="2F416F"/>
                  <w:lang w:eastAsia="ru-RU"/>
                </w:rPr>
                <w:t>Постановление правительства Архангельской области от 18.04.2022 №236-пп</w:t>
              </w:r>
            </w:hyperlink>
            <w:r w:rsidRPr="00091B4C">
              <w:rPr>
                <w:rFonts w:eastAsia="Times New Roman"/>
                <w:lang w:eastAsia="ru-RU"/>
              </w:rPr>
              <w:br/>
            </w:r>
            <w:proofErr w:type="gramStart"/>
            <w:r w:rsidRPr="00091B4C">
              <w:rPr>
                <w:rFonts w:eastAsia="Times New Roman"/>
                <w:sz w:val="20"/>
                <w:szCs w:val="20"/>
                <w:lang w:eastAsia="ru-RU"/>
              </w:rPr>
              <w:t>О</w:t>
            </w:r>
            <w:proofErr w:type="gramEnd"/>
            <w:r w:rsidRPr="00091B4C">
              <w:rPr>
                <w:rFonts w:eastAsia="Times New Roman"/>
                <w:sz w:val="20"/>
                <w:szCs w:val="20"/>
                <w:lang w:eastAsia="ru-RU"/>
              </w:rPr>
              <w:t xml:space="preserve"> внесении изменений в отдельные постановления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lang w:eastAsia="ru-RU"/>
              </w:rPr>
              <w:t>18.04.2022</w:t>
            </w:r>
          </w:p>
        </w:tc>
        <w:tc>
          <w:tcPr>
            <w:tcW w:w="0" w:type="auto"/>
            <w:shd w:val="clear" w:color="auto" w:fill="F1F2F2"/>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lang w:eastAsia="ru-RU"/>
              </w:rPr>
              <w:t>236-пп</w:t>
            </w:r>
          </w:p>
        </w:tc>
      </w:tr>
      <w:tr w:rsidR="00091B4C" w:rsidRPr="00091B4C" w:rsidTr="00091B4C">
        <w:tc>
          <w:tcPr>
            <w:tcW w:w="0" w:type="auto"/>
            <w:shd w:val="clear" w:color="auto" w:fill="FFFFFF"/>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noProof/>
                <w:color w:val="2F416F"/>
                <w:lang w:eastAsia="ru-RU"/>
              </w:rPr>
              <w:drawing>
                <wp:inline distT="0" distB="0" distL="0" distR="0" wp14:anchorId="14AB9E2D" wp14:editId="6E41C746">
                  <wp:extent cx="152400" cy="152400"/>
                  <wp:effectExtent l="0" t="0" r="0" b="0"/>
                  <wp:docPr id="5" name="Рисунок 5" descr="PDF">
                    <a:hlinkClick xmlns:a="http://schemas.openxmlformats.org/drawingml/2006/main" r:id="rId33"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a:hlinkClick r:id="rId33" tooltip="&quot;Скачать документ в формате PDF&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FFFFF"/>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b/>
                <w:bCs/>
                <w:lang w:eastAsia="ru-RU"/>
              </w:rPr>
              <w:t>!</w:t>
            </w:r>
          </w:p>
        </w:tc>
        <w:tc>
          <w:tcPr>
            <w:tcW w:w="0" w:type="auto"/>
            <w:shd w:val="clear" w:color="auto" w:fill="FFFFFF"/>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hyperlink r:id="rId34" w:history="1">
              <w:r w:rsidRPr="00091B4C">
                <w:rPr>
                  <w:rFonts w:eastAsia="Times New Roman"/>
                  <w:color w:val="2F416F"/>
                  <w:lang w:eastAsia="ru-RU"/>
                </w:rPr>
                <w:t>Постановление правительства Архангельской области от 04.07.2022 №472-пп</w:t>
              </w:r>
            </w:hyperlink>
            <w:r w:rsidRPr="00091B4C">
              <w:rPr>
                <w:rFonts w:eastAsia="Times New Roman"/>
                <w:lang w:eastAsia="ru-RU"/>
              </w:rPr>
              <w:br/>
            </w:r>
            <w:proofErr w:type="gramStart"/>
            <w:r w:rsidRPr="00091B4C">
              <w:rPr>
                <w:rFonts w:eastAsia="Times New Roman"/>
                <w:sz w:val="20"/>
                <w:szCs w:val="20"/>
                <w:lang w:eastAsia="ru-RU"/>
              </w:rPr>
              <w:t>О</w:t>
            </w:r>
            <w:proofErr w:type="gramEnd"/>
            <w:r w:rsidRPr="00091B4C">
              <w:rPr>
                <w:rFonts w:eastAsia="Times New Roman"/>
                <w:sz w:val="20"/>
                <w:szCs w:val="20"/>
                <w:lang w:eastAsia="ru-RU"/>
              </w:rPr>
              <w:t xml:space="preserve"> внесении изменений в постановление администрации Архангельской области от 15 февраля 2002 года № 30 и в отдельные постановления Правительства Архангельской области</w:t>
            </w:r>
          </w:p>
        </w:tc>
        <w:tc>
          <w:tcPr>
            <w:tcW w:w="0" w:type="auto"/>
            <w:shd w:val="clear" w:color="auto" w:fill="ECECEC"/>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lang w:eastAsia="ru-RU"/>
              </w:rPr>
              <w:t>04.07.2022</w:t>
            </w:r>
          </w:p>
        </w:tc>
        <w:tc>
          <w:tcPr>
            <w:tcW w:w="0" w:type="auto"/>
            <w:shd w:val="clear" w:color="auto" w:fill="FFFFFF"/>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lang w:eastAsia="ru-RU"/>
              </w:rPr>
              <w:t>472-пп</w:t>
            </w:r>
          </w:p>
        </w:tc>
      </w:tr>
      <w:tr w:rsidR="00091B4C" w:rsidRPr="00091B4C" w:rsidTr="00091B4C">
        <w:tc>
          <w:tcPr>
            <w:tcW w:w="0" w:type="auto"/>
            <w:shd w:val="clear" w:color="auto" w:fill="F1F2F2"/>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noProof/>
                <w:color w:val="2F416F"/>
                <w:lang w:eastAsia="ru-RU"/>
              </w:rPr>
              <w:drawing>
                <wp:inline distT="0" distB="0" distL="0" distR="0" wp14:anchorId="16DFF067" wp14:editId="017ECE29">
                  <wp:extent cx="152400" cy="152400"/>
                  <wp:effectExtent l="0" t="0" r="0" b="0"/>
                  <wp:docPr id="6" name="Рисунок 6" descr="PDF">
                    <a:hlinkClick xmlns:a="http://schemas.openxmlformats.org/drawingml/2006/main" r:id="rId35"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a:hlinkClick r:id="rId35" tooltip="&quot;Скачать документ в формате PDF&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hyperlink r:id="rId36" w:history="1">
              <w:r w:rsidRPr="00091B4C">
                <w:rPr>
                  <w:rFonts w:eastAsia="Times New Roman"/>
                  <w:color w:val="2F416F"/>
                  <w:lang w:eastAsia="ru-RU"/>
                </w:rPr>
                <w:t>Постановление правительства Архангельской области от 15.09.2023 №862-пп</w:t>
              </w:r>
            </w:hyperlink>
            <w:r w:rsidRPr="00091B4C">
              <w:rPr>
                <w:rFonts w:eastAsia="Times New Roman"/>
                <w:lang w:eastAsia="ru-RU"/>
              </w:rPr>
              <w:br/>
            </w:r>
            <w:proofErr w:type="gramStart"/>
            <w:r w:rsidRPr="00091B4C">
              <w:rPr>
                <w:rFonts w:eastAsia="Times New Roman"/>
                <w:sz w:val="20"/>
                <w:szCs w:val="20"/>
                <w:lang w:eastAsia="ru-RU"/>
              </w:rPr>
              <w:t>О</w:t>
            </w:r>
            <w:proofErr w:type="gramEnd"/>
            <w:r w:rsidRPr="00091B4C">
              <w:rPr>
                <w:rFonts w:eastAsia="Times New Roman"/>
                <w:sz w:val="20"/>
                <w:szCs w:val="20"/>
                <w:lang w:eastAsia="ru-RU"/>
              </w:rPr>
              <w:t xml:space="preserve"> внесении изменений в отдельные постановления администрации Архангельской области и Правительства Архангельской области</w:t>
            </w:r>
          </w:p>
        </w:tc>
        <w:tc>
          <w:tcPr>
            <w:tcW w:w="0" w:type="auto"/>
            <w:shd w:val="clear" w:color="auto" w:fill="E6E6E6"/>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lang w:eastAsia="ru-RU"/>
              </w:rPr>
              <w:t>15.09.2023</w:t>
            </w:r>
          </w:p>
        </w:tc>
        <w:tc>
          <w:tcPr>
            <w:tcW w:w="0" w:type="auto"/>
            <w:shd w:val="clear" w:color="auto" w:fill="F1F2F2"/>
            <w:tcMar>
              <w:top w:w="72" w:type="dxa"/>
              <w:left w:w="120" w:type="dxa"/>
              <w:bottom w:w="72" w:type="dxa"/>
              <w:right w:w="120" w:type="dxa"/>
            </w:tcMar>
            <w:vAlign w:val="center"/>
            <w:hideMark/>
          </w:tcPr>
          <w:p w:rsidR="00091B4C" w:rsidRPr="00091B4C" w:rsidRDefault="00091B4C" w:rsidP="00091B4C">
            <w:pPr>
              <w:spacing w:before="240" w:after="240" w:line="240" w:lineRule="auto"/>
              <w:rPr>
                <w:rFonts w:eastAsia="Times New Roman"/>
                <w:lang w:eastAsia="ru-RU"/>
              </w:rPr>
            </w:pPr>
            <w:r w:rsidRPr="00091B4C">
              <w:rPr>
                <w:rFonts w:eastAsia="Times New Roman"/>
                <w:lang w:eastAsia="ru-RU"/>
              </w:rPr>
              <w:t>862-пп</w:t>
            </w:r>
          </w:p>
        </w:tc>
      </w:tr>
    </w:tbl>
    <w:p w:rsidR="00091B4C" w:rsidRPr="00091B4C" w:rsidRDefault="00091B4C" w:rsidP="00091B4C">
      <w:pPr>
        <w:shd w:val="clear" w:color="auto" w:fill="FFFFFF"/>
        <w:spacing w:after="0" w:line="374" w:lineRule="atLeast"/>
        <w:outlineLvl w:val="1"/>
        <w:rPr>
          <w:rFonts w:ascii="Helvetica" w:eastAsia="Times New Roman" w:hAnsi="Helvetica" w:cs="Helvetica"/>
          <w:color w:val="494949"/>
          <w:sz w:val="29"/>
          <w:szCs w:val="29"/>
          <w:lang w:eastAsia="ru-RU"/>
        </w:rPr>
      </w:pPr>
      <w:r w:rsidRPr="00091B4C">
        <w:rPr>
          <w:rFonts w:ascii="Helvetica" w:eastAsia="Times New Roman" w:hAnsi="Helvetica" w:cs="Helvetica"/>
          <w:color w:val="494949"/>
          <w:sz w:val="29"/>
          <w:szCs w:val="29"/>
          <w:lang w:eastAsia="ru-RU"/>
        </w:rPr>
        <w:t>Территориальная структура ООПТ</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Географическое положение: </w:t>
      </w:r>
    </w:p>
    <w:p w:rsidR="00091B4C" w:rsidRPr="00091B4C" w:rsidRDefault="00091B4C" w:rsidP="00091B4C">
      <w:pPr>
        <w:shd w:val="clear" w:color="auto" w:fill="FFFFFF"/>
        <w:spacing w:before="144" w:after="288"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Границы «Двинско-Пинежского» заказника располагаются в следующих кварталах:</w:t>
      </w:r>
      <w:r w:rsidRPr="00091B4C">
        <w:rPr>
          <w:rFonts w:ascii="Verdana" w:eastAsia="Times New Roman" w:hAnsi="Verdana"/>
          <w:color w:val="494949"/>
          <w:sz w:val="18"/>
          <w:szCs w:val="18"/>
          <w:lang w:eastAsia="ru-RU"/>
        </w:rPr>
        <w:br/>
        <w:t>22-36, 42-56, 62-76, 82-96, 102-116, 122-135, 141-152, 153 ч, 160-171, 190-198 , 353-356, 357ч, 361-368, 1-6 (совхоз Выйский) – Горковского участкового лесничества Выйского лесничества Верхнетоемского муниципального округа;</w:t>
      </w:r>
      <w:r w:rsidRPr="00091B4C">
        <w:rPr>
          <w:rFonts w:ascii="Verdana" w:eastAsia="Times New Roman" w:hAnsi="Verdana"/>
          <w:color w:val="494949"/>
          <w:sz w:val="18"/>
          <w:szCs w:val="18"/>
          <w:lang w:eastAsia="ru-RU"/>
        </w:rPr>
        <w:br/>
        <w:t>1-25, части 34-39, 40 ,52, 67, часть 80, 97-98 – Нижнедвинского участкового лесничества (участок Югновское), 1-27, 43-46 – Верхневаеньгского участкового лесничества, 3,4,часть 5 – Ваеньгского участкового лесничества, 1-41,49-57, 72-74, 91 – Рочегодского участкового лесничества Березниковского лесничества Виноградовского муницпального округа;</w:t>
      </w:r>
      <w:r w:rsidRPr="00091B4C">
        <w:rPr>
          <w:rFonts w:ascii="Verdana" w:eastAsia="Times New Roman" w:hAnsi="Verdana"/>
          <w:color w:val="494949"/>
          <w:sz w:val="18"/>
          <w:szCs w:val="18"/>
          <w:lang w:eastAsia="ru-RU"/>
        </w:rPr>
        <w:br/>
        <w:t>85-86 – Сийского участкового лесничества, 107,133-136,153,175,198-200, 219,237, 249, 250 части 251, 252, 260-262, части 263-266 - Кавринского участкового лесничества, 130-131, части 132-141 - Пачихинского участкового лесничества Карпогорского лесничества; 183, 195-205 – Лавельского участкового лесничества, 127-135, 146-155 – Шуйгинского участкового лесничества Сурского лесничества Пинежского муниципального округа;</w:t>
      </w:r>
      <w:r w:rsidRPr="00091B4C">
        <w:rPr>
          <w:rFonts w:ascii="Verdana" w:eastAsia="Times New Roman" w:hAnsi="Verdana"/>
          <w:color w:val="494949"/>
          <w:sz w:val="18"/>
          <w:szCs w:val="18"/>
          <w:lang w:eastAsia="ru-RU"/>
        </w:rPr>
        <w:br/>
        <w:t>Часть 20, часть 33, часть 46 – Ковозерского участкового лесничества Емецкого лесничества Холмогорского муниципального округа.</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Описание границ: </w:t>
      </w:r>
    </w:p>
    <w:p w:rsidR="00091B4C" w:rsidRPr="00091B4C" w:rsidRDefault="00091B4C" w:rsidP="00091B4C">
      <w:pPr>
        <w:shd w:val="clear" w:color="auto" w:fill="FFFFFF"/>
        <w:spacing w:before="144" w:after="288"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Северная граница:</w:t>
      </w:r>
      <w:r w:rsidRPr="00091B4C">
        <w:rPr>
          <w:rFonts w:ascii="Verdana" w:eastAsia="Times New Roman" w:hAnsi="Verdana"/>
          <w:color w:val="494949"/>
          <w:sz w:val="18"/>
          <w:szCs w:val="18"/>
          <w:lang w:eastAsia="ru-RU"/>
        </w:rPr>
        <w:br/>
        <w:t xml:space="preserve">От точки 1238, расположенной на западной просеке квартала 20 Ковозерского участкового лесничества (участок Ковозерское) Емецкого участкового лесничества, на восток по ломаной линии, соединяющей точки 1238 – 1252 до пересечения с восточной просекой квартала 20 Ковозерского участкового лесничества (участок Ковозерское) Емецкого участкового лесничества, далее на юго-восток по восточной просеке квартала 20 Ковозерского участкового лесничества (участок Ковозерское) Емецкого участкового лесничества до северо-западного угла квартала 2 Нижнедвинского участкового лесничества (участок Югновское) Березниковского лесничества (точка 1253); далее по северным просекам кварталов 2 – 13 Нижнедвинского участкового лесничества (участок Югновское) Березниковского лесничества и северной просеке квартала 85 Сийского участкового лесничества (участок Сийское) Карпогорского лесничества до пересечения с левым берегом реки Покшеньга в точке 1299; далее на юго-восток по линии, соединяющей точки 1299 – 1303, до точки 1303, расположенной на правом берегу реки Покшеньга; далее по правому берегу реки Покшеньга вверх по течению реки до пересечения с северной просекой </w:t>
      </w:r>
      <w:r w:rsidRPr="00091B4C">
        <w:rPr>
          <w:rFonts w:ascii="Verdana" w:eastAsia="Times New Roman" w:hAnsi="Verdana"/>
          <w:color w:val="494949"/>
          <w:sz w:val="18"/>
          <w:szCs w:val="18"/>
          <w:lang w:eastAsia="ru-RU"/>
        </w:rPr>
        <w:lastRenderedPageBreak/>
        <w:t xml:space="preserve">квартала 107 Кавринского участкового лесничества (участок Кавринское) Карпогорского лесничества в точке 1360; далее на восток по северной просеке квартала 107 Кавринского участкового лесничества (участок Кавринское) Карпогорского лесничества до его северо-восточного угла; далее на юг по восточным просекам кварталов 107, 136 Кавринского участкового лесничества (участок Кавринское) Карпогорского лесничества до юго-восточного угла квартала 136 Кавринского участкового лесничества (участок Кавринское) Карпогорского лесничества; далее на запад по южным просекам кварталов 136 – 133 Кавринского участкового лесничества (участок Кавринское) Карпогорского лесничества до пересечения с восточной просекой квартала 153 Кавринского участкового лесничества (участок Кавринское) Карпогорского лесничества (точка 1377); далее на юг по восточным просекам кварталов 153 и 175 Кавринского участкового лесничества (участок Кавринское) Карпогорского лесничества до юго-восточного угла квартала 175 Кавринского участкового лесничества (участок Кавринское) Карпогорского лесничества; далее на восток по северным просекам кварталов 199, 200 Кавринского участкового лесничества (участок Кавринское) Карпогорского лесничества до северо-восточного угла квартала 200 Кавринского участкового лесничества (участок Кавринское) Карпогорского лесничества; далее на юг по восточным просекам кварталов 200, 219, 237 Кавринского участкового лесничества (участок Кавринское) Карпогорского лесничества до юго-восточного угла квартала 237 Кавринского участкового лесничества (участок Кавринское) Карпогорского лесничества; далее на восток по северным просекам кварталов 249, 250 Кавринского участкового лесничества (участок Кавринское) Карпогорского лесничества до северо-восточного угла квартала 250 Кавринского участкового лесничества (участок Кавринское) Карпогорского лесничества; далее на юг по восточной просеке квартала 250 Кавринского участкового лесничества (участок Кавринское) Карпогорского лесничества до точки 1442, расположенной на середине восточной просеки квартала 250; далее на восток по линии, соединяющей середины восточных просек кварталов 251 и 252 Кавринского участкового лесничества (участок Кавринское) Карпогорского лесничества (точки 1443 и 1444 соответственно); далее на юг по восточной просеке квартала 252 Кавринского участкового лесничества (участок Кавринское) Карпогорского лесничества до пересечения с северной просекой квартала 260 Кавринского участкового лесничества (участок Кавринское) Карпогорского лесничества (точка 1449); далее на восток по северным просекам кварталов 260 – 262 Кавринского участкового лесничества (участок Кавринское) Карпогорского лесничества до северо-восточного угла квартала 262 Кавринского участкового лесничества (участок Кавринское) Карпогорского лесничества; далее на юг по восточной просеке квартала 262 Кавринского участкового лесничества (участок Кавринское) Карпогорского лесничества до середины восточной просеки квартала 262 Кавринского участкового лесничества (участок Кавринское) Карпогорского лесничества (точка 1471); далее по линии, соединяющей середины восточных просек кварталов 263, 264, 265 (точки 1472, 1473, 1474 соответственно) и середину западной просеки квартала 130 Пачихинского участкового лесничества (участок Пачихинское) Карпогорского лесничества (точка 1475); далее на север по западной просеке квартала 130 до северо-западного угла квартала 130 Пачихинского участкового лесничества (участок Пачихинское) Карпогорского лесничества; далее на восток по северным просекам кварталов 130, 131 Пачихинского участкового лесничества (участок Пачихинское) Карпогорского лесничества до северо-восточного угла квартала 131 Пачихинского участкового лесничества (участок Пачихинское) Карпогорского лесничества; далее на юг по восточной просеке квартала 131 Пачихинского участкового лесничества (участок Пачихинское) Карпогорского лесничества до середины западной просеки квартала 132 (точка 1485); далее на восток по линии, соединяющей середины восточных просек кварталов 132 – 141 Пачихинского участкового лесничества (участок Пачихинское) Карпогорского лесничества (точки 1486 – 1495); далее на север по восточной просеке квартала 141 Пачихинского участкового лесничества (участок Пачихинское) Карпогорского лесничества до северо-западного угла квартала 183 Лавельского участкового лесничества (участок Лавельское) Сурского лесничества (точка 1496); далее на восток по северной просеке квартала 183 Лавельского участкового лесничества (участок Лавельское) Сурского лесничества до его северо-восточного угла; далее на юг по восточной просеке квартала 183 Лавельского участкового лесничества (участок Лавельское) Сурского лесничества до юго-восточного его угла (северо-западный угол квартала 195 Лавельского участкового лесничества (участок Лавельское) Сурского лесничества); далее на восток по северным просекам кварталов 195 – 205 Лавельского участкового лесничества (участок Лавельское) Сурского лесничества и северным просекам кварталов 127 – 135 Шуйгинского участкового лесничества (участок Шуйгинское) Сурского лесничества до пересечения с западной просекой квартала 136 Шуйгинского участкового лесничества (участок Шуйгинское) Сурского лесничества; далее на север по западной просеке квартала 136 Шуйгинского участкового лесничества (участок Шуйгинское) Сурского лесничества до его северо-западного угла; далее на восток по северным просекам кварталов 136, 137 Шуйгинского участкового лесничества (участок Шуйгинское) Сурского лесничества до северо-восточного угла квартала 137 Шуйгинского участкового лесничества (участок Шуйгинское) Сурского лесничества; далее на юг по восточной просеке квартала 137 Шуйгинского участкового лесничества (участок Шуйгинское) Сурского лесничества </w:t>
      </w:r>
      <w:r w:rsidRPr="00091B4C">
        <w:rPr>
          <w:rFonts w:ascii="Verdana" w:eastAsia="Times New Roman" w:hAnsi="Verdana"/>
          <w:color w:val="494949"/>
          <w:sz w:val="18"/>
          <w:szCs w:val="18"/>
          <w:lang w:eastAsia="ru-RU"/>
        </w:rPr>
        <w:lastRenderedPageBreak/>
        <w:t>до пересечения с северной просекой квартала 354 Горковского участкового лесничества (участок Горковское) Выйского лесничества (точка 1528); далее на восток по северным просекам кварталов 354, 355 Горковского участкового лесничества (участок Горковское) Выйского лесничества до северо-восточного угла квартала 355 Горковского участкового лесничества (участок Горковское) Выйского лесничества; далее на юг по восточной просеке квартала 355 Горковского участкового лесничества (участок Горковское) Выйского лесничества до пересечения с северной просекой квартала 356 Горковского участкового лесничества (участок Горковское) Выйского лесничества; далее на восток по северной просеке квартала 356 Горковского участкового лесничества (участок Горковское) Выйского лесничества до его северо-восточного угла; далее на юг по восточной просеке квартала 356 Горковского участкового лесничества (участок Горковское) Выйского лесничества до ее середины в точке 1536; далее на восток до точки 1537, расположенной на середине восточной просеки квартала 357 Горковского участкового лесничества (участок Горковское) Выйского лесничества; далее на юг по восточным просекам кварталов 357, 368 Горковского участкового лесничества (участок Горковское) Выйского лесничества до юго-восточного угла квартала 368 Горковского участкового лесничества (участок Горковское) Выйского лесничества; далее на восток по северным просекам кварталов 32 – 36 Горьковского участкового лесничества (участок Горковское) Выйского лесничества до северо-восточного угла квартала 36 Горковского участкового лесничества (участок Горковское) Выйского лесничества (точка 1545).</w:t>
      </w:r>
      <w:r w:rsidRPr="00091B4C">
        <w:rPr>
          <w:rFonts w:ascii="Verdana" w:eastAsia="Times New Roman" w:hAnsi="Verdana"/>
          <w:color w:val="494949"/>
          <w:sz w:val="18"/>
          <w:szCs w:val="18"/>
          <w:lang w:eastAsia="ru-RU"/>
        </w:rPr>
        <w:br/>
        <w:t>Восточная граница:</w:t>
      </w:r>
      <w:r w:rsidRPr="00091B4C">
        <w:rPr>
          <w:rFonts w:ascii="Verdana" w:eastAsia="Times New Roman" w:hAnsi="Verdana"/>
          <w:color w:val="494949"/>
          <w:sz w:val="18"/>
          <w:szCs w:val="18"/>
          <w:lang w:eastAsia="ru-RU"/>
        </w:rPr>
        <w:br/>
        <w:t>От северо-восточного угла квартала 36 Горковского участкового лесничества (участок Горковское) Выйского лесничества (точка 1545) на юг по восточным просекам кварталов 36, 56, 76, 96, 116, 135 Горковского участкового лесничества (участок Горковское) Выйского лесничества до юго-восточного угла квартала 135 Горковского участкового лесничества (участок Горковское) Выйского лесничества; далее на запад по южной просеке квартала 135 Горковского участкового лесничества (участок Горковское) Выйского лесничества до юго-западного угла квартала 135 Горковского участкового лесничества (участок Горковское) Выйского лесничества; далее на юг по восточной просеке квартала 153 Горковского участкового лесничества (участок Горковское) Выйского лесничества до точки 3, расположенной на середине восточной просеки квартала 153 Горьковского участкового лесничества (участок Горковское) Выйского лесничества; далее на запад по прямой линии до точки 4, расположенной на середине восточной просеки квартала 152 Горковского участкового лесничества (участок Горковское) Выйского лесничества; далее на юг по восточным просекам кварталов 152, 171 Горковского участкового лесничества (участок Горковское) Выйского лесничества до юго-восточного угла квартала 171 Горковского участкового лесничества (участок Горковское) Выйского лесничества; далее на запад по южной просеке квартала 171 Горковского участкового лесничества (участок Горковское) Выйского лесничества до северо-восточного угла квартала 198 Горковского участкового лесничества (участок Горковское) Выйского лесничества; далее на юг по восточной просеке квартала 198 Горковского участкового лесничества (участок Горковское) Выйского лесничества до его юго-восточного угла (точка 8).</w:t>
      </w:r>
      <w:r w:rsidRPr="00091B4C">
        <w:rPr>
          <w:rFonts w:ascii="Verdana" w:eastAsia="Times New Roman" w:hAnsi="Verdana"/>
          <w:color w:val="494949"/>
          <w:sz w:val="18"/>
          <w:szCs w:val="18"/>
          <w:lang w:eastAsia="ru-RU"/>
        </w:rPr>
        <w:br/>
        <w:t>Южная граница:</w:t>
      </w:r>
      <w:r w:rsidRPr="00091B4C">
        <w:rPr>
          <w:rFonts w:ascii="Verdana" w:eastAsia="Times New Roman" w:hAnsi="Verdana"/>
          <w:color w:val="494949"/>
          <w:sz w:val="18"/>
          <w:szCs w:val="18"/>
          <w:lang w:eastAsia="ru-RU"/>
        </w:rPr>
        <w:br/>
        <w:t xml:space="preserve">От юго-восточного угла квартала 198 Горковского участкового лесничества (участок Горковское) Выйского лесничества (точка 8) на запад по южным просекам кварталов 198 – 190 Горковского участкового лесничества (участок Горковское) Выйского лесничества до юго-западного угла квартала 190 Горковского участкового лесничества (участок Горковское) Выйского лесничества; далее на север по западной просеке квартала 190 Горковского участкового лесничества (участок Горковское) Выйского лесничества до юго-восточного угла квартала 161 Горковского участкового лесничества (участок Горковское) Выйского лесничества; далее на запад по южным просекам кварталов 161, 160 Горковского участкового лесничества (участок Горковское) Выйского лесничества до юго-западного угла квартала 160 Горковского участкового лесничества (участок Горковское) Выйского лесничества; далее на север по западным просекам кварталов 160, 141, 122 Горковского участкового лесничества (участок Горковское) Выйского лесничества до пересечения с восточной просекой квартала 91 Рочегодского участкового лесничества (участок Сиверское) Березниковского лесничества; далее на юг по восточной просеке квартала 91 Рочегодского участкового лесничества (участок Сиверское) Березниковского лесничества до юго-восточного угла квартала 91; далее на запад по южной просеке квартала 91 Рочегодского участкового лесничества (участок Сиверское) Березниковского лесничества до юго-западного угла квартала 91; далее на север по западной просеке квартала 91 Рочегодского участкового лесничества (участок Сиверское) Березниковского лесничества до пересечения с южной просекой квартала 74 Рочегодского участкового лесничества (участок Сиверское) Березниковского лесничества; далее на запад по южным просекам кварталов 74 – 72 Рочегодского участкового лесничества (участок Сиверское) Березниковского лесничества до юго-западного угла квартала 72 Рочегодского участкового лесничества (участок Сиверское) Березниковского лесничества; далее на север по западной просеке квартала 72 Рочегодского участкового лесничества (участок Сиверское) Березниковского лесничества до юго-восточного угла квартала 55 Рочегодского участкового лесничества (участок Сиверское) Березниковского </w:t>
      </w:r>
      <w:r w:rsidRPr="00091B4C">
        <w:rPr>
          <w:rFonts w:ascii="Verdana" w:eastAsia="Times New Roman" w:hAnsi="Verdana"/>
          <w:color w:val="494949"/>
          <w:sz w:val="18"/>
          <w:szCs w:val="18"/>
          <w:lang w:eastAsia="ru-RU"/>
        </w:rPr>
        <w:lastRenderedPageBreak/>
        <w:t>лесничества; далее на запад по южным просекам кварталов 55 – 49 Рочегодского участкового лесничества (участок Сиверское) Березниковского лесничества до юго-западного угла квартала 49 Рочегодского участкового лесничества (участок Сиверское) Березниковского лесничества; далее на север по западной просеке квартала 49 Рочегодского участкового лесничества (участок Сиверское) Березниковского лесничества до юго-восточного угла квартала 32 Рочегодского участкового лесничества (участок Сиверское) Березниковского лесничества; далее на запад по южной просеке квартала 32 Рочегодского участкового лесничества (участок Сиверское) Березниковского лесничества до пересечения с восточной просекой квартала 31 Рочегодского участкового лесничества (участок Сиверское) Березниковского лесничества в точке 61; далее на юг по восточной просеке квартала 31 Рочегодского участкового лесничества (участок Сиверское) Березниковского лесничества до юго-восточного угла квартала 31; далее на запад по южным просекам кварталов 31 – 26 Рочегодского участкового лесничества (участок Сиверское) Березниковского лесничества и кварталов 46 – 43 Верхневаеньгского участкового лесничества (участок Верхневаеньгское) Березниковского лесничества до юго-западного угла квартала 43 Верхневаеньгского участкового лесничества (участок Верхневаеньгское) Березниковского лесничества; далее на север по западной просеке квартала 43 Верхневаеньгского участкового лесничества (участок Верхневаеньгское) Березниковского лесничества до юго-восточного угла квартала 23 Верхневаеньгского участкового лесничества (участок Верхневаеньгское) Березниковского лесничества; далее на запад по южным просекам кварталов 23 – 19 Верхневаеньгского участкового лесничества (участок Верхневаеньгское) Березниковского лесничества до пересечения с восточной просекой квартала 18 Верхневаеньгского участкового лесничества (участок Верхневаеньгское) Березниковского лесничества в точке 86; далее на юг по восточной просеке квартала 18 Верхневаеньгского участкового лесничества (участок Верхневаеньгское) Березниковского лесничества до юго-восточного угла квартала 18; далее на запад по южным просекам кварталов 18 – 11 Верхневаеньгского участкового лесничества (участок Верхневаеньгское) Березниковского лесничества до юго-западного угла квартала 11 Верхневаеньгского участкового лесничества (участок Верхневаеньгское) Березниковского лесничества; далее на север по западной просеке квартала 11 Верхневаеньгского участкового лесничества (участок Верхневаеньгское) Березниковского лесничества до пересечения</w:t>
      </w:r>
      <w:r w:rsidRPr="00091B4C">
        <w:rPr>
          <w:rFonts w:ascii="Verdana" w:eastAsia="Times New Roman" w:hAnsi="Verdana"/>
          <w:color w:val="494949"/>
          <w:sz w:val="18"/>
          <w:szCs w:val="18"/>
          <w:lang w:eastAsia="ru-RU"/>
        </w:rPr>
        <w:br/>
        <w:t>С южной просекой квартала 262 Кавринского участкового лесничества (участок Кавринское) Карпогорского лесничества в точке 123; далее на запад по южным просекам кварталов 262 – 260, 252 Кавринского участкового лесничества (участок Кавринское) Карпогорского лесничества до пересечения</w:t>
      </w:r>
      <w:r w:rsidRPr="00091B4C">
        <w:rPr>
          <w:rFonts w:ascii="Verdana" w:eastAsia="Times New Roman" w:hAnsi="Verdana"/>
          <w:color w:val="494949"/>
          <w:sz w:val="18"/>
          <w:szCs w:val="18"/>
          <w:lang w:eastAsia="ru-RU"/>
        </w:rPr>
        <w:br/>
        <w:t>С восточной просекой квартала 5 Ваеньгского участкового лесничества (участок Клоновское) Березниковского лесничества в точке 127; далее на юг по восточной просеке квартала 5 Ваеньгского участкового лесничества (участок Клоновское) Березниковского лесничества до точки 128, расположенной на середине восточной просеки квартала 5; далее на запад до точки 129, расположенной на середине восточной квартальной просеки квартала 4 Ваеньгского участкового лесничества (участок Клоновское) Березниковского лесничества; далее на юг по восточной просеке квартала 4 Ваеньгского участкового лесничества (участок Клоновское) Березниковского лесничества до юго-восточного угла квартала 4; далее на запад по южным просекам кварталов 4, 3 Ваеньгского участкового лесничества (участок Клоновское) Березниковского лесничества до юго-западного угла квартала 3; далее на север по западной просеке квартала 3 Ваеньгского участкового лесничества (участок Клоновское) Березниковского лесничества до пересечения с южной просекой квартала 249 Кавринского участкового лесничества (участок Кавринское) Карпогорского лесничества в точке 139; далее на запад</w:t>
      </w:r>
      <w:r w:rsidRPr="00091B4C">
        <w:rPr>
          <w:rFonts w:ascii="Verdana" w:eastAsia="Times New Roman" w:hAnsi="Verdana"/>
          <w:color w:val="494949"/>
          <w:sz w:val="18"/>
          <w:szCs w:val="18"/>
          <w:lang w:eastAsia="ru-RU"/>
        </w:rPr>
        <w:br/>
        <w:t>По западной просеке квартала 249 Кавринского участкового лесничества (участок Кавринское) Карпогорского лесничества до северо-западного угла квартала 249 (точка 142).</w:t>
      </w:r>
      <w:r w:rsidRPr="00091B4C">
        <w:rPr>
          <w:rFonts w:ascii="Verdana" w:eastAsia="Times New Roman" w:hAnsi="Verdana"/>
          <w:color w:val="494949"/>
          <w:sz w:val="18"/>
          <w:szCs w:val="18"/>
          <w:lang w:eastAsia="ru-RU"/>
        </w:rPr>
        <w:br/>
        <w:t>Западная граница:</w:t>
      </w:r>
      <w:r w:rsidRPr="00091B4C">
        <w:rPr>
          <w:rFonts w:ascii="Verdana" w:eastAsia="Times New Roman" w:hAnsi="Verdana"/>
          <w:color w:val="494949"/>
          <w:sz w:val="18"/>
          <w:szCs w:val="18"/>
          <w:lang w:eastAsia="ru-RU"/>
        </w:rPr>
        <w:br/>
        <w:t>От северо-западного угла квартала 249 Кавринского участкового лесничества (участок Кавринское) Карпогорского лесничества (точка 142) на восток по северной просеке квартала 249 Кавринского участкового лесничества (участок Кавринское) Карпогорского лесничества до пересечения</w:t>
      </w:r>
      <w:r w:rsidRPr="00091B4C">
        <w:rPr>
          <w:rFonts w:ascii="Verdana" w:eastAsia="Times New Roman" w:hAnsi="Verdana"/>
          <w:color w:val="494949"/>
          <w:sz w:val="18"/>
          <w:szCs w:val="18"/>
          <w:lang w:eastAsia="ru-RU"/>
        </w:rPr>
        <w:br/>
        <w:t>С западной просекой квартала 237 Кавринского участкового лесничества (участок Кавринское) Карпогорского лесничества в точке 143; далее на север по западным просекам кварталов 237, 219 Кавринского участкового лесничества (участок Кавринское) Карпогорского лесничества до пересечения с южной просекой квартала 98 Нижнедвинского участкового лесничества (участок Югновское) Березниковского лесничества; далее на запад по южным просекам кварталов 98, 97 Нижнедвинского участкового лесничества (участок Югновское) Березниковского лесничества до юго-западного угла квартала 97; далее на север по западной просеке квартала 97 Нижнедвинского участкового лесничества (участок Югновское) Березниковского лесничества до пересечения с южной просекой квартала 198 Кавринского участкового лесничества (участок Кавринское) Карпогорского лесничества; далее на запад по южной просеке квартала 198 Кавринского участкового лесничества (участок Кавринское) Карпогорского лесничества до юго-западного угла квартала 198; далее на север по западной просеке квартала 198 Кавринского участкового лесничества (участок Кавринское) Карпогорского лесничества</w:t>
      </w:r>
      <w:r w:rsidRPr="00091B4C">
        <w:rPr>
          <w:rFonts w:ascii="Verdana" w:eastAsia="Times New Roman" w:hAnsi="Verdana"/>
          <w:color w:val="494949"/>
          <w:sz w:val="18"/>
          <w:szCs w:val="18"/>
          <w:lang w:eastAsia="ru-RU"/>
        </w:rPr>
        <w:br/>
      </w:r>
      <w:r w:rsidRPr="00091B4C">
        <w:rPr>
          <w:rFonts w:ascii="Verdana" w:eastAsia="Times New Roman" w:hAnsi="Verdana"/>
          <w:color w:val="494949"/>
          <w:sz w:val="18"/>
          <w:szCs w:val="18"/>
          <w:lang w:eastAsia="ru-RU"/>
        </w:rPr>
        <w:lastRenderedPageBreak/>
        <w:t>До пересечения с южной просекой квартала 67 Нижнедвинского участкового лесничества (участок Югновское) Березниковского лесничества в точке 239; далее на запад по южной просеке квартала 67 Нижнедвинского участкового лесничества (участок Югновское) Березниковского лесничества до юго-западного угла квартала 67; далее на север по западным просекам кварталов 67, 52, 40 Нижнедвинского участкового лесничества (участок Югновское) Березниковского лесничества до точки 244, расположенной на западной просеке квартала 40 Нижнедвинского участкового лесничества (участок Югновское) Березниковского лесничества; далее по ломаной линии, соединяющей точки 244 – 843, проходящей через кварталы 39 – 34 Нижнедвинского участкового лесничества (участок Югновское) Березниковского лесничества, до точки 843, расположенной на южной просеке квартала 18 Нижнедвинского участкового лесничества (участок Югновское) Березниковского лесничества; далее на запад по южным просекам кварталов 18-15 Нижнедвинского участкового лесничества (участок Югновское) Березниковского лесничества до юго-западного угла квартала 15; далее на север по западной просеке квартала 15 Нижнедвинского участкового лесничества (участок Югновское) Березниковского лесничества до пересечения с южной просекой квартала 14 Нижнедвинского участкового лесничества (участок Югновское) Березниковского лесничества; далее на запад по южным просекам квартала 14 Нижнедвинского участкового лесничества (участок Югновское) Березниковского лесничества и квартала 46 Ковозерского участкового лесничества (участок Ковозерское) Емецкого лесничества до юго-западного угла квартала 46; далее на север по западной просеке квартала 46 Ковозерского участкового лесничества (участок Ковозерское) Емецкого лесничества до точки 860; далее на север по ломаной линии, соединяющей точки 860 – 964, до точки 964, расположенной на западной просеке квартала 46 Ковозерского участкового лесничества (участок Ковозерское) Емецкого лесничества; далее на север по западной просеке до северо-западного угла квартала 46 Ковозерского участкового лесничества (участок Ковозерское) Емецкого лесничества; далее на восток по северной просеке квартала 46 Ковозерского участкового лесничества (участок Ковозерское) Емецкого лесничества до точки 966; далее на север по ломаной линии, соединяющей точки 966 – 1236, до точки 1236, расположенной на западной просеке квартала 33 Ковозерского участкового лесничества (участок Ковозерское) Емецкого лесничества; далее на север по западным просекам кварталов 33, 20 Ковозерского участкового лесничества (участок Ковозерское) Емецкого лесничества до точки 1238, расположенной на западной просеке квартала 20 Ковозерского участкового лесничества (участок Ковозерское) Емецкого лесничества.</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Кластерность: </w:t>
      </w:r>
    </w:p>
    <w:p w:rsidR="00091B4C" w:rsidRPr="00091B4C" w:rsidRDefault="00091B4C" w:rsidP="00091B4C">
      <w:pPr>
        <w:shd w:val="clear" w:color="auto" w:fill="FFFFFF"/>
        <w:spacing w:line="240" w:lineRule="auto"/>
        <w:rPr>
          <w:rFonts w:ascii="Verdana" w:eastAsia="Times New Roman" w:hAnsi="Verdana"/>
          <w:color w:val="494949"/>
          <w:sz w:val="18"/>
          <w:szCs w:val="18"/>
          <w:lang w:eastAsia="ru-RU"/>
        </w:rPr>
      </w:pPr>
      <w:r w:rsidRPr="00091B4C">
        <w:rPr>
          <w:rFonts w:ascii="Verdana" w:eastAsia="Times New Roman" w:hAnsi="Verdana"/>
          <w:b/>
          <w:bCs/>
          <w:color w:val="494949"/>
          <w:sz w:val="18"/>
          <w:szCs w:val="18"/>
          <w:lang w:eastAsia="ru-RU"/>
        </w:rPr>
        <w:t>Количество участков:</w:t>
      </w:r>
      <w:r w:rsidRPr="00091B4C">
        <w:rPr>
          <w:rFonts w:ascii="Verdana" w:eastAsia="Times New Roman" w:hAnsi="Verdana"/>
          <w:color w:val="494949"/>
          <w:sz w:val="18"/>
          <w:szCs w:val="18"/>
          <w:lang w:eastAsia="ru-RU"/>
        </w:rPr>
        <w:t> 1</w:t>
      </w:r>
    </w:p>
    <w:p w:rsidR="00091B4C" w:rsidRPr="00091B4C" w:rsidRDefault="00091B4C" w:rsidP="00091B4C">
      <w:pPr>
        <w:shd w:val="clear" w:color="auto" w:fill="FFFFFF"/>
        <w:spacing w:after="0" w:line="374" w:lineRule="atLeast"/>
        <w:outlineLvl w:val="1"/>
        <w:rPr>
          <w:rFonts w:ascii="Helvetica" w:eastAsia="Times New Roman" w:hAnsi="Helvetica" w:cs="Helvetica"/>
          <w:color w:val="494949"/>
          <w:sz w:val="29"/>
          <w:szCs w:val="29"/>
          <w:lang w:eastAsia="ru-RU"/>
        </w:rPr>
      </w:pPr>
      <w:r w:rsidRPr="00091B4C">
        <w:rPr>
          <w:rFonts w:ascii="Helvetica" w:eastAsia="Times New Roman" w:hAnsi="Helvetica" w:cs="Helvetica"/>
          <w:color w:val="494949"/>
          <w:sz w:val="29"/>
          <w:szCs w:val="29"/>
          <w:lang w:eastAsia="ru-RU"/>
        </w:rPr>
        <w:t>Режимы и зонирование ООПТ и охранной зоны</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hyperlink r:id="rId37" w:history="1">
        <w:r w:rsidRPr="00091B4C">
          <w:rPr>
            <w:rFonts w:ascii="Verdana" w:eastAsia="Times New Roman" w:hAnsi="Verdana"/>
            <w:color w:val="2F416F"/>
            <w:sz w:val="18"/>
            <w:szCs w:val="18"/>
            <w:lang w:eastAsia="ru-RU"/>
          </w:rPr>
          <w:t>Постановление правительства Архангельской области от 01.10.2019 №531-пп</w:t>
        </w:r>
      </w:hyperlink>
    </w:p>
    <w:p w:rsidR="00091B4C" w:rsidRPr="00091B4C" w:rsidRDefault="00091B4C" w:rsidP="00091B4C">
      <w:pPr>
        <w:shd w:val="clear" w:color="auto" w:fill="FFFFFF"/>
        <w:spacing w:after="0" w:line="240" w:lineRule="auto"/>
        <w:rPr>
          <w:rFonts w:ascii="Verdana" w:eastAsia="Times New Roman" w:hAnsi="Verdana"/>
          <w:color w:val="494949"/>
          <w:sz w:val="18"/>
          <w:szCs w:val="18"/>
          <w:lang w:eastAsia="ru-RU"/>
        </w:rPr>
      </w:pPr>
      <w:hyperlink r:id="rId38" w:history="1">
        <w:r w:rsidRPr="00091B4C">
          <w:rPr>
            <w:rFonts w:ascii="Verdana" w:eastAsia="Times New Roman" w:hAnsi="Verdana"/>
            <w:color w:val="2F416F"/>
            <w:sz w:val="18"/>
            <w:szCs w:val="18"/>
            <w:lang w:eastAsia="ru-RU"/>
          </w:rPr>
          <w:t>Постановление правительства Архангельской области от 12.04.2021 №192-пп</w:t>
        </w:r>
      </w:hyperlink>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Запрещенные виды деятельности и природопользования: </w:t>
      </w:r>
    </w:p>
    <w:p w:rsidR="00091B4C" w:rsidRPr="00091B4C" w:rsidRDefault="00091B4C" w:rsidP="00091B4C">
      <w:pPr>
        <w:shd w:val="clear" w:color="auto" w:fill="FFFFFF"/>
        <w:spacing w:before="144" w:after="288"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На территории заказника запрещается любая деятельность, если она противоречит целям создания заказника или причиняет вред природным комплексам и их компонентам, в том числе:</w:t>
      </w:r>
      <w:r w:rsidRPr="00091B4C">
        <w:rPr>
          <w:rFonts w:ascii="Verdana" w:eastAsia="Times New Roman" w:hAnsi="Verdana"/>
          <w:color w:val="494949"/>
          <w:sz w:val="18"/>
          <w:szCs w:val="18"/>
          <w:lang w:eastAsia="ru-RU"/>
        </w:rPr>
        <w:br/>
        <w:t>1) въезд, проезд и стоянка всех видов механических транспортных средств в период отсутствия устойчивого снежного покрова вне существующих дорог, за исключением:</w:t>
      </w:r>
      <w:r w:rsidRPr="00091B4C">
        <w:rPr>
          <w:rFonts w:ascii="Verdana" w:eastAsia="Times New Roman" w:hAnsi="Verdana"/>
          <w:color w:val="494949"/>
          <w:sz w:val="18"/>
          <w:szCs w:val="18"/>
          <w:lang w:eastAsia="ru-RU"/>
        </w:rPr>
        <w:br/>
        <w:t>Транспортных средств федеральных органов исполнительной власти, исполнительных органов государственной власти Архангельской области, подведомственных им государственных учреждений при осуществлении государственного контроля (надзора), объекты которого расположены на территории заказника, и иных служебных мероприятий;</w:t>
      </w:r>
      <w:r w:rsidRPr="00091B4C">
        <w:rPr>
          <w:rFonts w:ascii="Verdana" w:eastAsia="Times New Roman" w:hAnsi="Verdana"/>
          <w:color w:val="494949"/>
          <w:sz w:val="18"/>
          <w:szCs w:val="18"/>
          <w:lang w:eastAsia="ru-RU"/>
        </w:rPr>
        <w:br/>
        <w:t>Транспортных средств правоохранительных органов, аварийно-спасательных служб и формирований при выполнении ими служебных мероприятий и (или) аварийно-спасательных работ;</w:t>
      </w:r>
      <w:r w:rsidRPr="00091B4C">
        <w:rPr>
          <w:rFonts w:ascii="Verdana" w:eastAsia="Times New Roman" w:hAnsi="Verdana"/>
          <w:color w:val="494949"/>
          <w:sz w:val="18"/>
          <w:szCs w:val="18"/>
          <w:lang w:eastAsia="ru-RU"/>
        </w:rPr>
        <w:br/>
        <w:t>Транспортных средств лиц, осуществляющих санитарно-оздоровительные мероприятия и мероприятия по ликвидации чрезвычайных ситуаций в лесах, возникших вследствие лесных пожаров;</w:t>
      </w:r>
      <w:r w:rsidRPr="00091B4C">
        <w:rPr>
          <w:rFonts w:ascii="Verdana" w:eastAsia="Times New Roman" w:hAnsi="Verdana"/>
          <w:color w:val="494949"/>
          <w:sz w:val="18"/>
          <w:szCs w:val="18"/>
          <w:lang w:eastAsia="ru-RU"/>
        </w:rPr>
        <w:br/>
        <w:t>Транспортных средств лиц, осуществляющих заготовку древесины для собственных нужд местного населения, в кварталах 5 – 13, 17 – 24 Нижнедвинского участкового лесничества (участок Югновское) Березниковского лесничества и кварталах 146, 164, 165 Горковского участкового лесничества Выйского лесничества;</w:t>
      </w:r>
      <w:r w:rsidRPr="00091B4C">
        <w:rPr>
          <w:rFonts w:ascii="Verdana" w:eastAsia="Times New Roman" w:hAnsi="Verdana"/>
          <w:color w:val="494949"/>
          <w:sz w:val="18"/>
          <w:szCs w:val="18"/>
          <w:lang w:eastAsia="ru-RU"/>
        </w:rPr>
        <w:br/>
        <w:t>2) рубка лесных насаждений, за исключением:</w:t>
      </w:r>
      <w:r w:rsidRPr="00091B4C">
        <w:rPr>
          <w:rFonts w:ascii="Verdana" w:eastAsia="Times New Roman" w:hAnsi="Verdana"/>
          <w:color w:val="494949"/>
          <w:sz w:val="18"/>
          <w:szCs w:val="18"/>
          <w:lang w:eastAsia="ru-RU"/>
        </w:rPr>
        <w:br/>
        <w:t>Рубок для проведения санитарно-оздоровительных мероприятий;</w:t>
      </w:r>
      <w:r w:rsidRPr="00091B4C">
        <w:rPr>
          <w:rFonts w:ascii="Verdana" w:eastAsia="Times New Roman" w:hAnsi="Verdana"/>
          <w:color w:val="494949"/>
          <w:sz w:val="18"/>
          <w:szCs w:val="18"/>
          <w:lang w:eastAsia="ru-RU"/>
        </w:rPr>
        <w:br/>
        <w:t>Рубок при проведении мероприятий по ликвидации чрезвычайной ситуации в лесах, возникшей вследствие лесных пожаров, проводимых</w:t>
      </w:r>
      <w:r w:rsidRPr="00091B4C">
        <w:rPr>
          <w:rFonts w:ascii="Verdana" w:eastAsia="Times New Roman" w:hAnsi="Verdana"/>
          <w:color w:val="494949"/>
          <w:sz w:val="18"/>
          <w:szCs w:val="18"/>
          <w:lang w:eastAsia="ru-RU"/>
        </w:rPr>
        <w:br/>
        <w:t>В соответствии со статьей 53.6 Лесного кодекса Российской Федерации;</w:t>
      </w:r>
      <w:r w:rsidRPr="00091B4C">
        <w:rPr>
          <w:rFonts w:ascii="Verdana" w:eastAsia="Times New Roman" w:hAnsi="Verdana"/>
          <w:color w:val="494949"/>
          <w:sz w:val="18"/>
          <w:szCs w:val="18"/>
          <w:lang w:eastAsia="ru-RU"/>
        </w:rPr>
        <w:br/>
      </w:r>
      <w:r w:rsidRPr="00091B4C">
        <w:rPr>
          <w:rFonts w:ascii="Verdana" w:eastAsia="Times New Roman" w:hAnsi="Verdana"/>
          <w:color w:val="494949"/>
          <w:sz w:val="18"/>
          <w:szCs w:val="18"/>
          <w:lang w:eastAsia="ru-RU"/>
        </w:rPr>
        <w:lastRenderedPageBreak/>
        <w:t>Рубок, связанных с реконструкцией и эксплуатацией линейных объектов;</w:t>
      </w:r>
      <w:r w:rsidRPr="00091B4C">
        <w:rPr>
          <w:rFonts w:ascii="Verdana" w:eastAsia="Times New Roman" w:hAnsi="Verdana"/>
          <w:color w:val="494949"/>
          <w:sz w:val="18"/>
          <w:szCs w:val="18"/>
          <w:lang w:eastAsia="ru-RU"/>
        </w:rPr>
        <w:br/>
        <w:t>Рубок, связанных с заготовкой древесины для собственных нужд местного населения, проводимых в 500-метровой полосе лесов от существующих дорог в кварталах 5 – 13, 17 – 24 Нижнедвинского участкового лесничества (участок Югновское) Березниковского лесничества и кварталах 146, 164, 165 Горковского участкового лесничества Выйского лесничества;</w:t>
      </w:r>
      <w:r w:rsidRPr="00091B4C">
        <w:rPr>
          <w:rFonts w:ascii="Verdana" w:eastAsia="Times New Roman" w:hAnsi="Verdana"/>
          <w:color w:val="494949"/>
          <w:sz w:val="18"/>
          <w:szCs w:val="18"/>
          <w:lang w:eastAsia="ru-RU"/>
        </w:rPr>
        <w:br/>
        <w:t>3) подсочка лесных насаждений;</w:t>
      </w:r>
      <w:r w:rsidRPr="00091B4C">
        <w:rPr>
          <w:rFonts w:ascii="Verdana" w:eastAsia="Times New Roman" w:hAnsi="Verdana"/>
          <w:color w:val="494949"/>
          <w:sz w:val="18"/>
          <w:szCs w:val="18"/>
          <w:lang w:eastAsia="ru-RU"/>
        </w:rPr>
        <w:br/>
        <w:t>4) геологическое изучение, разведка и добыча полезных ископаемых, за исключением добычи подземных вод для нужд населения;</w:t>
      </w:r>
      <w:r w:rsidRPr="00091B4C">
        <w:rPr>
          <w:rFonts w:ascii="Verdana" w:eastAsia="Times New Roman" w:hAnsi="Verdana"/>
          <w:color w:val="494949"/>
          <w:sz w:val="18"/>
          <w:szCs w:val="18"/>
          <w:lang w:eastAsia="ru-RU"/>
        </w:rPr>
        <w:br/>
        <w:t>5) применение ядохимикатов, минеральных удобрений, химических средств защиты растений и стимуляторов роста;</w:t>
      </w:r>
      <w:r w:rsidRPr="00091B4C">
        <w:rPr>
          <w:rFonts w:ascii="Verdana" w:eastAsia="Times New Roman" w:hAnsi="Verdana"/>
          <w:color w:val="494949"/>
          <w:sz w:val="18"/>
          <w:szCs w:val="18"/>
          <w:lang w:eastAsia="ru-RU"/>
        </w:rPr>
        <w:br/>
        <w:t>6) мелиорация земель;</w:t>
      </w:r>
      <w:r w:rsidRPr="00091B4C">
        <w:rPr>
          <w:rFonts w:ascii="Verdana" w:eastAsia="Times New Roman" w:hAnsi="Verdana"/>
          <w:color w:val="494949"/>
          <w:sz w:val="18"/>
          <w:szCs w:val="18"/>
          <w:lang w:eastAsia="ru-RU"/>
        </w:rPr>
        <w:br/>
        <w:t>7) интродукция объектов животного и растительного мира в целях их акклиматизации;</w:t>
      </w:r>
      <w:r w:rsidRPr="00091B4C">
        <w:rPr>
          <w:rFonts w:ascii="Verdana" w:eastAsia="Times New Roman" w:hAnsi="Verdana"/>
          <w:color w:val="494949"/>
          <w:sz w:val="18"/>
          <w:szCs w:val="18"/>
          <w:lang w:eastAsia="ru-RU"/>
        </w:rPr>
        <w:br/>
        <w:t>8) размещение отходов производства и потребления;</w:t>
      </w:r>
      <w:r w:rsidRPr="00091B4C">
        <w:rPr>
          <w:rFonts w:ascii="Verdana" w:eastAsia="Times New Roman" w:hAnsi="Verdana"/>
          <w:color w:val="494949"/>
          <w:sz w:val="18"/>
          <w:szCs w:val="18"/>
          <w:lang w:eastAsia="ru-RU"/>
        </w:rPr>
        <w:br/>
        <w:t>9) распашка земель, за исключением распашки для проведения биотехнических мероприятий;</w:t>
      </w:r>
      <w:r w:rsidRPr="00091B4C">
        <w:rPr>
          <w:rFonts w:ascii="Verdana" w:eastAsia="Times New Roman" w:hAnsi="Verdana"/>
          <w:color w:val="494949"/>
          <w:sz w:val="18"/>
          <w:szCs w:val="18"/>
          <w:lang w:eastAsia="ru-RU"/>
        </w:rPr>
        <w:br/>
        <w:t>10) разрушение и уничтожение выводковых убежищ, сбор яиц;</w:t>
      </w:r>
      <w:r w:rsidRPr="00091B4C">
        <w:rPr>
          <w:rFonts w:ascii="Verdana" w:eastAsia="Times New Roman" w:hAnsi="Verdana"/>
          <w:color w:val="494949"/>
          <w:sz w:val="18"/>
          <w:szCs w:val="18"/>
          <w:lang w:eastAsia="ru-RU"/>
        </w:rPr>
        <w:br/>
        <w:t>11) выпас скота;</w:t>
      </w:r>
      <w:r w:rsidRPr="00091B4C">
        <w:rPr>
          <w:rFonts w:ascii="Verdana" w:eastAsia="Times New Roman" w:hAnsi="Verdana"/>
          <w:color w:val="494949"/>
          <w:sz w:val="18"/>
          <w:szCs w:val="18"/>
          <w:lang w:eastAsia="ru-RU"/>
        </w:rPr>
        <w:br/>
        <w:t>12) строительство зданий, строений и сооружений, дорог и трубопроводов, линий электропередач и прочих коммуникаций, за исключением:</w:t>
      </w:r>
      <w:r w:rsidRPr="00091B4C">
        <w:rPr>
          <w:rFonts w:ascii="Verdana" w:eastAsia="Times New Roman" w:hAnsi="Verdana"/>
          <w:color w:val="494949"/>
          <w:sz w:val="18"/>
          <w:szCs w:val="18"/>
          <w:lang w:eastAsia="ru-RU"/>
        </w:rPr>
        <w:br/>
        <w:t>Объектов, обеспечивающих охрану и использование заказника;</w:t>
      </w:r>
      <w:r w:rsidRPr="00091B4C">
        <w:rPr>
          <w:rFonts w:ascii="Verdana" w:eastAsia="Times New Roman" w:hAnsi="Verdana"/>
          <w:color w:val="494949"/>
          <w:sz w:val="18"/>
          <w:szCs w:val="18"/>
          <w:lang w:eastAsia="ru-RU"/>
        </w:rPr>
        <w:br/>
        <w:t>Временных строений, используемых в рекреационных целях, размещение которых осуществляется на лесных участках, переданных в собственность, владение и (или) пользование;</w:t>
      </w:r>
      <w:r w:rsidRPr="00091B4C">
        <w:rPr>
          <w:rFonts w:ascii="Verdana" w:eastAsia="Times New Roman" w:hAnsi="Verdana"/>
          <w:color w:val="494949"/>
          <w:sz w:val="18"/>
          <w:szCs w:val="18"/>
          <w:lang w:eastAsia="ru-RU"/>
        </w:rPr>
        <w:br/>
        <w:t>13) уничтожение и порча установленных предупредительных или информационных знаков (аншлагов).</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Разрешенные виды деятельности и природопользования: </w:t>
      </w:r>
    </w:p>
    <w:p w:rsidR="00091B4C" w:rsidRPr="00091B4C" w:rsidRDefault="00091B4C" w:rsidP="00091B4C">
      <w:pPr>
        <w:shd w:val="clear" w:color="auto" w:fill="FFFFFF"/>
        <w:spacing w:before="144" w:after="288"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Строительство и реконструкция объектов, расположенных в границах заказника, осуществляются в соответствии с законодательством Российской Федерации и законодательством Архангельской области.</w:t>
      </w:r>
      <w:r w:rsidRPr="00091B4C">
        <w:rPr>
          <w:rFonts w:ascii="Verdana" w:eastAsia="Times New Roman" w:hAnsi="Verdana"/>
          <w:color w:val="494949"/>
          <w:sz w:val="18"/>
          <w:szCs w:val="18"/>
          <w:lang w:eastAsia="ru-RU"/>
        </w:rPr>
        <w:b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r w:rsidRPr="00091B4C">
        <w:rPr>
          <w:rFonts w:ascii="Verdana" w:eastAsia="Times New Roman" w:hAnsi="Verdana"/>
          <w:color w:val="494949"/>
          <w:sz w:val="18"/>
          <w:szCs w:val="18"/>
          <w:lang w:eastAsia="ru-RU"/>
        </w:rPr>
        <w:br/>
        <w:t>1) основные виды разрешенного использования земельных участков:</w:t>
      </w:r>
      <w:r w:rsidRPr="00091B4C">
        <w:rPr>
          <w:rFonts w:ascii="Verdana" w:eastAsia="Times New Roman" w:hAnsi="Verdana"/>
          <w:color w:val="494949"/>
          <w:sz w:val="18"/>
          <w:szCs w:val="18"/>
          <w:lang w:eastAsia="ru-RU"/>
        </w:rPr>
        <w:br/>
        <w:t>Деятельность по особой охране и изучению природы (код 9.0);</w:t>
      </w:r>
      <w:r w:rsidRPr="00091B4C">
        <w:rPr>
          <w:rFonts w:ascii="Verdana" w:eastAsia="Times New Roman" w:hAnsi="Verdana"/>
          <w:color w:val="494949"/>
          <w:sz w:val="18"/>
          <w:szCs w:val="18"/>
          <w:lang w:eastAsia="ru-RU"/>
        </w:rPr>
        <w:br/>
        <w:t>Охрана природных территорий (код 9.1);</w:t>
      </w:r>
      <w:r w:rsidRPr="00091B4C">
        <w:rPr>
          <w:rFonts w:ascii="Verdana" w:eastAsia="Times New Roman" w:hAnsi="Verdana"/>
          <w:color w:val="494949"/>
          <w:sz w:val="18"/>
          <w:szCs w:val="18"/>
          <w:lang w:eastAsia="ru-RU"/>
        </w:rPr>
        <w:br/>
        <w:t>Резервные леса (код 10.4);</w:t>
      </w:r>
      <w:r w:rsidRPr="00091B4C">
        <w:rPr>
          <w:rFonts w:ascii="Verdana" w:eastAsia="Times New Roman" w:hAnsi="Verdana"/>
          <w:color w:val="494949"/>
          <w:sz w:val="18"/>
          <w:szCs w:val="18"/>
          <w:lang w:eastAsia="ru-RU"/>
        </w:rPr>
        <w:br/>
        <w:t>2) вспомогательные виды разрешенного использования земельных участков:</w:t>
      </w:r>
      <w:r w:rsidRPr="00091B4C">
        <w:rPr>
          <w:rFonts w:ascii="Verdana" w:eastAsia="Times New Roman" w:hAnsi="Verdana"/>
          <w:color w:val="494949"/>
          <w:sz w:val="18"/>
          <w:szCs w:val="18"/>
          <w:lang w:eastAsia="ru-RU"/>
        </w:rPr>
        <w:b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sidRPr="00091B4C">
        <w:rPr>
          <w:rFonts w:ascii="Verdana" w:eastAsia="Times New Roman" w:hAnsi="Verdana"/>
          <w:color w:val="494949"/>
          <w:sz w:val="18"/>
          <w:szCs w:val="18"/>
          <w:lang w:eastAsia="ru-RU"/>
        </w:rPr>
        <w:br/>
        <w:t>Заготовка древесины (код 10.1) в части рубки лесных насаждений, выросших в природных условиях, гражданами для собственных нужд, охрана и восстановление лесов;</w:t>
      </w:r>
      <w:r w:rsidRPr="00091B4C">
        <w:rPr>
          <w:rFonts w:ascii="Verdana" w:eastAsia="Times New Roman" w:hAnsi="Verdana"/>
          <w:color w:val="494949"/>
          <w:sz w:val="18"/>
          <w:szCs w:val="18"/>
          <w:lang w:eastAsia="ru-RU"/>
        </w:rPr>
        <w:br/>
        <w:t>Заготовка лесных ресурсов (код 10.3) в части сбора и заготовки недревесных и пищевых лесных ресурсов гражданами для собственных нужд, за исключением заготовки живицы;</w:t>
      </w:r>
      <w:r w:rsidRPr="00091B4C">
        <w:rPr>
          <w:rFonts w:ascii="Verdana" w:eastAsia="Times New Roman" w:hAnsi="Verdana"/>
          <w:color w:val="494949"/>
          <w:sz w:val="18"/>
          <w:szCs w:val="18"/>
          <w:lang w:eastAsia="ru-RU"/>
        </w:rPr>
        <w:br/>
        <w:t>Общее пользование водными объектами (код 11.1), за исключением использования водных мотоциклов и устройства водопоев.</w:t>
      </w:r>
    </w:p>
    <w:p w:rsidR="00091B4C" w:rsidRPr="00091B4C" w:rsidRDefault="00091B4C" w:rsidP="00091B4C">
      <w:pPr>
        <w:shd w:val="clear" w:color="auto" w:fill="FFFFFF"/>
        <w:spacing w:after="0" w:line="374" w:lineRule="atLeast"/>
        <w:outlineLvl w:val="1"/>
        <w:rPr>
          <w:rFonts w:ascii="Helvetica" w:eastAsia="Times New Roman" w:hAnsi="Helvetica" w:cs="Helvetica"/>
          <w:color w:val="494949"/>
          <w:sz w:val="29"/>
          <w:szCs w:val="29"/>
          <w:lang w:eastAsia="ru-RU"/>
        </w:rPr>
      </w:pPr>
      <w:r w:rsidRPr="00091B4C">
        <w:rPr>
          <w:rFonts w:ascii="Helvetica" w:eastAsia="Times New Roman" w:hAnsi="Helvetica" w:cs="Helvetica"/>
          <w:color w:val="494949"/>
          <w:sz w:val="29"/>
          <w:szCs w:val="29"/>
          <w:lang w:eastAsia="ru-RU"/>
        </w:rPr>
        <w:t>Природные особенности ООПТ</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Природные особенности ООПТ: </w:t>
      </w:r>
    </w:p>
    <w:p w:rsidR="00091B4C" w:rsidRPr="00091B4C" w:rsidRDefault="00091B4C" w:rsidP="00091B4C">
      <w:pPr>
        <w:shd w:val="clear" w:color="auto" w:fill="FFFFFF"/>
        <w:spacing w:before="144" w:after="288" w:line="240" w:lineRule="auto"/>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Территория заказника входит в таежную лесорастительную зону и относится к северотаежному и среднетаежному районам европейской части Российской Федерации. Территория в значительной степени представлена естественно сформировавшимися ландшафтами. На территории находятся малонарушенные массивы старовозрастных лесов с доминированием ельников. По данным лесоустройства, территория имеет высокую степень лесистости: 96 процентов занимают лесные земли, в том числе покрытые лесной растительностью – 94,6 процента, нелесные земли – 4 процента.</w:t>
      </w:r>
      <w:r w:rsidRPr="00091B4C">
        <w:rPr>
          <w:rFonts w:ascii="Verdana" w:eastAsia="Times New Roman" w:hAnsi="Verdana"/>
          <w:color w:val="494949"/>
          <w:sz w:val="18"/>
          <w:szCs w:val="18"/>
          <w:lang w:eastAsia="ru-RU"/>
        </w:rPr>
        <w:br/>
        <w:t>В массиве преобладают перестойные леса (старовозрастные ельники), в составе которых отдельные особи имеют возраст около 400 лет.</w:t>
      </w:r>
      <w:r w:rsidRPr="00091B4C">
        <w:rPr>
          <w:rFonts w:ascii="Verdana" w:eastAsia="Times New Roman" w:hAnsi="Verdana"/>
          <w:color w:val="494949"/>
          <w:sz w:val="18"/>
          <w:szCs w:val="18"/>
          <w:lang w:eastAsia="ru-RU"/>
        </w:rPr>
        <w:br/>
        <w:t>На территории заказника выявлены редкие и ценные сообщества, находящиеся на границе своего распространения, – это участки леса</w:t>
      </w:r>
      <w:r w:rsidRPr="00091B4C">
        <w:rPr>
          <w:rFonts w:ascii="Verdana" w:eastAsia="Times New Roman" w:hAnsi="Verdana"/>
          <w:color w:val="494949"/>
          <w:sz w:val="18"/>
          <w:szCs w:val="18"/>
          <w:lang w:eastAsia="ru-RU"/>
        </w:rPr>
        <w:br/>
      </w:r>
      <w:r w:rsidRPr="00091B4C">
        <w:rPr>
          <w:rFonts w:ascii="Verdana" w:eastAsia="Times New Roman" w:hAnsi="Verdana"/>
          <w:color w:val="494949"/>
          <w:sz w:val="18"/>
          <w:szCs w:val="18"/>
          <w:lang w:eastAsia="ru-RU"/>
        </w:rPr>
        <w:lastRenderedPageBreak/>
        <w:t>С лиственницей, а также болота аапа-типа, имеющие очень узкую зональную приуроченность. Биологическое разнообразие территории характеризуется высокой сохранностью типично таежной биоты, что повышает ее ценность</w:t>
      </w:r>
      <w:r w:rsidRPr="00091B4C">
        <w:rPr>
          <w:rFonts w:ascii="Verdana" w:eastAsia="Times New Roman" w:hAnsi="Verdana"/>
          <w:color w:val="494949"/>
          <w:sz w:val="18"/>
          <w:szCs w:val="18"/>
          <w:lang w:eastAsia="ru-RU"/>
        </w:rPr>
        <w:br/>
      </w:r>
      <w:proofErr w:type="gramStart"/>
      <w:r w:rsidRPr="00091B4C">
        <w:rPr>
          <w:rFonts w:ascii="Verdana" w:eastAsia="Times New Roman" w:hAnsi="Verdana"/>
          <w:color w:val="494949"/>
          <w:sz w:val="18"/>
          <w:szCs w:val="18"/>
          <w:lang w:eastAsia="ru-RU"/>
        </w:rPr>
        <w:t>И</w:t>
      </w:r>
      <w:proofErr w:type="gramEnd"/>
      <w:r w:rsidRPr="00091B4C">
        <w:rPr>
          <w:rFonts w:ascii="Verdana" w:eastAsia="Times New Roman" w:hAnsi="Verdana"/>
          <w:color w:val="494949"/>
          <w:sz w:val="18"/>
          <w:szCs w:val="18"/>
          <w:lang w:eastAsia="ru-RU"/>
        </w:rPr>
        <w:t xml:space="preserve"> значимость в экологическом плане и свидетельствует о хорошей сохранности природных комплексов и экосистем.</w:t>
      </w:r>
      <w:r w:rsidRPr="00091B4C">
        <w:rPr>
          <w:rFonts w:ascii="Verdana" w:eastAsia="Times New Roman" w:hAnsi="Verdana"/>
          <w:color w:val="494949"/>
          <w:sz w:val="18"/>
          <w:szCs w:val="18"/>
          <w:lang w:eastAsia="ru-RU"/>
        </w:rPr>
        <w:br/>
        <w:t>Особенностью заказника являются высокая встречаемость и обилие видов, являющихся индикаторами старовозрастных лесов, и охраняемых</w:t>
      </w:r>
      <w:r w:rsidRPr="00091B4C">
        <w:rPr>
          <w:rFonts w:ascii="Verdana" w:eastAsia="Times New Roman" w:hAnsi="Verdana"/>
          <w:color w:val="494949"/>
          <w:sz w:val="18"/>
          <w:szCs w:val="18"/>
          <w:lang w:eastAsia="ru-RU"/>
        </w:rPr>
        <w:br/>
        <w:t>На региональном и федеральном уровне растений и животных. Вне малонарушенных массивов некоторые виды встречаются крайне редко, так как в более распространенных вторичных лесах отсутствуют подходящие для них условия (длительно существующие старовозрастные древостои, постоянный микроклимат лесного сообщества и в связи с этим кислотность, влажность и другие параметры древесной коры).</w:t>
      </w:r>
      <w:r w:rsidRPr="00091B4C">
        <w:rPr>
          <w:rFonts w:ascii="Verdana" w:eastAsia="Times New Roman" w:hAnsi="Verdana"/>
          <w:color w:val="494949"/>
          <w:sz w:val="18"/>
          <w:szCs w:val="18"/>
          <w:lang w:eastAsia="ru-RU"/>
        </w:rPr>
        <w:br/>
        <w:t>Территория заказника находится в ареале обитания более 60 видов редких видов животных и растений, занесенных в Красную книгу Российской Федерации и Красную книгу Архангельской области.</w:t>
      </w:r>
      <w:r w:rsidRPr="00091B4C">
        <w:rPr>
          <w:rFonts w:ascii="Verdana" w:eastAsia="Times New Roman" w:hAnsi="Verdana"/>
          <w:color w:val="494949"/>
          <w:sz w:val="18"/>
          <w:szCs w:val="18"/>
          <w:lang w:eastAsia="ru-RU"/>
        </w:rPr>
        <w:br/>
        <w:t>Данная территория станет ядром для сохранения крупных популяций таких охотничьих видов как лось, медведь, куница.</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Источники информации об ООПТ:</w:t>
      </w:r>
    </w:p>
    <w:p w:rsidR="00091B4C" w:rsidRPr="00091B4C" w:rsidRDefault="00091B4C" w:rsidP="00091B4C">
      <w:pPr>
        <w:numPr>
          <w:ilvl w:val="0"/>
          <w:numId w:val="4"/>
        </w:numPr>
        <w:spacing w:before="36" w:after="144" w:line="240" w:lineRule="auto"/>
        <w:ind w:left="120"/>
        <w:rPr>
          <w:rFonts w:ascii="Verdana" w:eastAsia="Times New Roman" w:hAnsi="Verdana"/>
          <w:color w:val="494949"/>
          <w:sz w:val="18"/>
          <w:szCs w:val="18"/>
          <w:lang w:eastAsia="ru-RU"/>
        </w:rPr>
      </w:pPr>
      <w:r w:rsidRPr="00091B4C">
        <w:rPr>
          <w:rFonts w:ascii="Verdana" w:eastAsia="Times New Roman" w:hAnsi="Verdana"/>
          <w:color w:val="494949"/>
          <w:sz w:val="18"/>
          <w:szCs w:val="18"/>
          <w:lang w:eastAsia="ru-RU"/>
        </w:rPr>
        <w:t>Материалы комплексного экологического обследования участков территории, обосновывающих придание правового статуса особо охраняемой природной территории регионального значения – государственного природного ландшафтного заказника «Двинско-</w:t>
      </w:r>
      <w:proofErr w:type="gramStart"/>
      <w:r w:rsidRPr="00091B4C">
        <w:rPr>
          <w:rFonts w:ascii="Verdana" w:eastAsia="Times New Roman" w:hAnsi="Verdana"/>
          <w:color w:val="494949"/>
          <w:sz w:val="18"/>
          <w:szCs w:val="18"/>
          <w:lang w:eastAsia="ru-RU"/>
        </w:rPr>
        <w:t>Пинежский»</w:t>
      </w:r>
      <w:r w:rsidRPr="00091B4C">
        <w:rPr>
          <w:rFonts w:ascii="Verdana" w:eastAsia="Times New Roman" w:hAnsi="Verdana"/>
          <w:color w:val="494949"/>
          <w:sz w:val="18"/>
          <w:szCs w:val="18"/>
          <w:lang w:eastAsia="ru-RU"/>
        </w:rPr>
        <w:br/>
        <w:t>Процюк</w:t>
      </w:r>
      <w:proofErr w:type="gramEnd"/>
      <w:r w:rsidRPr="00091B4C">
        <w:rPr>
          <w:rFonts w:ascii="Verdana" w:eastAsia="Times New Roman" w:hAnsi="Verdana"/>
          <w:color w:val="494949"/>
          <w:sz w:val="18"/>
          <w:szCs w:val="18"/>
          <w:lang w:eastAsia="ru-RU"/>
        </w:rPr>
        <w:t xml:space="preserve"> НВ</w:t>
      </w:r>
      <w:r w:rsidRPr="00091B4C">
        <w:rPr>
          <w:rFonts w:ascii="Verdana" w:eastAsia="Times New Roman" w:hAnsi="Verdana"/>
          <w:color w:val="494949"/>
          <w:sz w:val="18"/>
          <w:szCs w:val="18"/>
          <w:lang w:eastAsia="ru-RU"/>
        </w:rPr>
        <w:br/>
        <w:t>(2019) : 217</w:t>
      </w:r>
      <w:r w:rsidRPr="00091B4C">
        <w:rPr>
          <w:rFonts w:ascii="Verdana" w:eastAsia="Times New Roman" w:hAnsi="Verdana"/>
          <w:color w:val="494949"/>
          <w:sz w:val="18"/>
          <w:szCs w:val="18"/>
          <w:lang w:eastAsia="ru-RU"/>
        </w:rPr>
        <w:br/>
      </w:r>
      <w:hyperlink r:id="rId39" w:history="1">
        <w:r w:rsidRPr="00091B4C">
          <w:rPr>
            <w:rFonts w:ascii="Verdana" w:eastAsia="Times New Roman" w:hAnsi="Verdana"/>
            <w:color w:val="2F416F"/>
            <w:sz w:val="18"/>
            <w:szCs w:val="18"/>
            <w:lang w:eastAsia="ru-RU"/>
          </w:rPr>
          <w:t>Открыть PDF</w:t>
        </w:r>
      </w:hyperlink>
    </w:p>
    <w:p w:rsidR="00091B4C" w:rsidRPr="00091B4C" w:rsidRDefault="00091B4C" w:rsidP="00091B4C">
      <w:pPr>
        <w:shd w:val="clear" w:color="auto" w:fill="FFFFFF"/>
        <w:spacing w:after="0" w:line="374" w:lineRule="atLeast"/>
        <w:outlineLvl w:val="1"/>
        <w:rPr>
          <w:rFonts w:ascii="Helvetica" w:eastAsia="Times New Roman" w:hAnsi="Helvetica" w:cs="Helvetica"/>
          <w:color w:val="494949"/>
          <w:sz w:val="29"/>
          <w:szCs w:val="29"/>
          <w:lang w:eastAsia="ru-RU"/>
        </w:rPr>
      </w:pPr>
      <w:r w:rsidRPr="00091B4C">
        <w:rPr>
          <w:rFonts w:ascii="Helvetica" w:eastAsia="Times New Roman" w:hAnsi="Helvetica" w:cs="Helvetica"/>
          <w:color w:val="494949"/>
          <w:sz w:val="29"/>
          <w:szCs w:val="29"/>
          <w:lang w:eastAsia="ru-RU"/>
        </w:rPr>
        <w:t>Обеспечение охраны и функционирования ООПТ</w:t>
      </w:r>
    </w:p>
    <w:p w:rsidR="00091B4C" w:rsidRPr="00091B4C" w:rsidRDefault="00091B4C" w:rsidP="00091B4C">
      <w:pPr>
        <w:shd w:val="clear" w:color="auto" w:fill="FFFFFF"/>
        <w:spacing w:after="0" w:line="240" w:lineRule="auto"/>
        <w:rPr>
          <w:rFonts w:ascii="Verdana" w:eastAsia="Times New Roman" w:hAnsi="Verdana"/>
          <w:b/>
          <w:bCs/>
          <w:color w:val="494949"/>
          <w:sz w:val="18"/>
          <w:szCs w:val="18"/>
          <w:lang w:eastAsia="ru-RU"/>
        </w:rPr>
      </w:pPr>
      <w:r w:rsidRPr="00091B4C">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091B4C" w:rsidRPr="00091B4C" w:rsidRDefault="00091B4C" w:rsidP="00091B4C">
      <w:pPr>
        <w:shd w:val="clear" w:color="auto" w:fill="FFFFFF"/>
        <w:spacing w:line="240" w:lineRule="auto"/>
        <w:rPr>
          <w:rFonts w:ascii="Verdana" w:eastAsia="Times New Roman" w:hAnsi="Verdana"/>
          <w:color w:val="494949"/>
          <w:sz w:val="18"/>
          <w:szCs w:val="18"/>
          <w:lang w:eastAsia="ru-RU"/>
        </w:rPr>
      </w:pPr>
      <w:hyperlink r:id="rId40" w:history="1">
        <w:r w:rsidRPr="00091B4C">
          <w:rPr>
            <w:rFonts w:ascii="Verdana" w:eastAsia="Times New Roman" w:hAnsi="Verdana"/>
            <w:color w:val="2F416F"/>
            <w:sz w:val="18"/>
            <w:szCs w:val="18"/>
            <w:lang w:eastAsia="ru-RU"/>
          </w:rPr>
          <w:t>Государственное бюджетное учреждение Архангельской области "Центр природопользования и охраны окружающей среды"</w:t>
        </w:r>
      </w:hyperlink>
    </w:p>
    <w:p w:rsidR="00091B4C" w:rsidRPr="00091B4C" w:rsidRDefault="00091B4C" w:rsidP="00091B4C">
      <w:pPr>
        <w:spacing w:after="0" w:line="240" w:lineRule="auto"/>
        <w:rPr>
          <w:rFonts w:eastAsia="Times New Roman"/>
          <w:lang w:eastAsia="ru-RU"/>
        </w:rPr>
      </w:pPr>
      <w:r w:rsidRPr="00091B4C">
        <w:rPr>
          <w:rFonts w:eastAsia="Times New Roman"/>
          <w:lang w:eastAsia="ru-RU"/>
        </w:rPr>
        <w:t>Существенные особенности и дополнительные сведения</w:t>
      </w:r>
    </w:p>
    <w:p w:rsidR="00091B4C" w:rsidRPr="00091B4C" w:rsidRDefault="00091B4C" w:rsidP="00091B4C">
      <w:pPr>
        <w:spacing w:after="0" w:line="240" w:lineRule="auto"/>
        <w:rPr>
          <w:rFonts w:eastAsia="Times New Roman"/>
          <w:b/>
          <w:bCs/>
          <w:lang w:eastAsia="ru-RU"/>
        </w:rPr>
      </w:pPr>
      <w:r w:rsidRPr="00091B4C">
        <w:rPr>
          <w:rFonts w:eastAsia="Times New Roman"/>
          <w:b/>
          <w:bCs/>
          <w:lang w:eastAsia="ru-RU"/>
        </w:rPr>
        <w:t>Существенные особенности ООПТ: </w:t>
      </w:r>
    </w:p>
    <w:p w:rsidR="00091B4C" w:rsidRPr="00091B4C" w:rsidRDefault="00091B4C" w:rsidP="00091B4C">
      <w:pPr>
        <w:spacing w:before="144" w:after="288" w:line="240" w:lineRule="auto"/>
        <w:rPr>
          <w:rFonts w:eastAsia="Times New Roman"/>
          <w:lang w:eastAsia="ru-RU"/>
        </w:rPr>
      </w:pPr>
      <w:r w:rsidRPr="00091B4C">
        <w:rPr>
          <w:rFonts w:eastAsia="Times New Roman"/>
          <w:lang w:eastAsia="ru-RU"/>
        </w:rPr>
        <w:t>Сохранение экосистемного, видового, генетического, ландшафтного наследия биома европейской равнинной тайги. Охрана одного из последних крупных участков (на уровнях до ландшафтного района, бассейна средней реки) среднетаёжных лесов, которые из-за сплошных вырубок и фрагментации становятся редкими в масштабах Европейского Севера в целом. Создание крупного «узла» региональной сети ООПТ – необходимо для её эффективной охраны и использования, поддержания экологического баланса Архангельской области. Территория заказника защищает верховья рек Юла, Выя, Покшеньга, Ваеньга и других крупных притоков Пинеги и Северной Двины, а значит – поддерживает их водность. Важнейшая роль территории – в охране сёмужно-нерестовых рек. В охотхозяйственном отношении заказник станет ядром для сохранения крупных популяций таких видов, как лось, медведь, куница. Животное население будет использовать таёжный участок как убежищное местообитание, расселяться на окружающие территории. Данная территория – местообитание 1 из 3 изолированных популяций лесного северного оленя – вида, имевшего ранее важное экономическое значение, а сейчас близкого к полному исчезновению. Значительна роль лесов для местного населения и его традиционное природопользование. «Живыми памятниками» охотничье-рыболовного хозяйства являются охотничьи избы, амбары, различные типы ловушек. На территории сохранились остатки старинных построек ныне нежилых деревень Ура, Василёво, Усть-Нырза.</w:t>
      </w:r>
    </w:p>
    <w:p w:rsidR="00091B4C" w:rsidRPr="00091B4C" w:rsidRDefault="00091B4C" w:rsidP="00091B4C">
      <w:pPr>
        <w:spacing w:after="0" w:line="240" w:lineRule="auto"/>
        <w:rPr>
          <w:rFonts w:eastAsia="Times New Roman"/>
          <w:b/>
          <w:bCs/>
          <w:lang w:eastAsia="ru-RU"/>
        </w:rPr>
      </w:pPr>
      <w:r w:rsidRPr="00091B4C">
        <w:rPr>
          <w:rFonts w:eastAsia="Times New Roman"/>
          <w:b/>
          <w:bCs/>
          <w:lang w:eastAsia="ru-RU"/>
        </w:rPr>
        <w:t>Дополнительные сведения: </w:t>
      </w:r>
    </w:p>
    <w:p w:rsidR="00091B4C" w:rsidRPr="00091B4C" w:rsidRDefault="00091B4C" w:rsidP="00091B4C">
      <w:pPr>
        <w:spacing w:before="144" w:after="288" w:line="240" w:lineRule="auto"/>
        <w:rPr>
          <w:rFonts w:eastAsia="Times New Roman"/>
          <w:lang w:eastAsia="ru-RU"/>
        </w:rPr>
      </w:pPr>
      <w:r w:rsidRPr="00091B4C">
        <w:rPr>
          <w:rFonts w:eastAsia="Times New Roman"/>
          <w:lang w:eastAsia="ru-RU"/>
        </w:rPr>
        <w:t xml:space="preserve">Заинтересованные стороны: Всемирный фонд дикой природы (WWF), Институт экологических проблем Севера Ур О РАН, Управление Росприроднадзора по </w:t>
      </w:r>
      <w:r w:rsidRPr="00091B4C">
        <w:rPr>
          <w:rFonts w:eastAsia="Times New Roman"/>
          <w:lang w:eastAsia="ru-RU"/>
        </w:rPr>
        <w:lastRenderedPageBreak/>
        <w:t xml:space="preserve">Архангельской области, Всероссийский НИИ лесного хозяйства и звероводства им. </w:t>
      </w:r>
      <w:proofErr w:type="gramStart"/>
      <w:r w:rsidRPr="00091B4C">
        <w:rPr>
          <w:rFonts w:eastAsia="Times New Roman"/>
          <w:lang w:eastAsia="ru-RU"/>
        </w:rPr>
        <w:t>Б,М.</w:t>
      </w:r>
      <w:proofErr w:type="gramEnd"/>
      <w:r w:rsidRPr="00091B4C">
        <w:rPr>
          <w:rFonts w:eastAsia="Times New Roman"/>
          <w:lang w:eastAsia="ru-RU"/>
        </w:rPr>
        <w:t xml:space="preserve"> Житкова.</w:t>
      </w:r>
      <w:r w:rsidRPr="00091B4C">
        <w:rPr>
          <w:rFonts w:eastAsia="Times New Roman"/>
          <w:lang w:eastAsia="ru-RU"/>
        </w:rPr>
        <w:br/>
        <w:t>Сведения об ООПТ внесены в Единый государственный реестр недвижимости под реестровым номером 29:00-9.3</w:t>
      </w:r>
    </w:p>
    <w:p w:rsidR="00A14BF8" w:rsidRPr="00091B4C" w:rsidRDefault="00A14BF8" w:rsidP="00091B4C">
      <w:bookmarkStart w:id="0" w:name="_GoBack"/>
      <w:bookmarkEnd w:id="0"/>
    </w:p>
    <w:sectPr w:rsidR="00A14BF8" w:rsidRPr="00091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233C4"/>
    <w:multiLevelType w:val="multilevel"/>
    <w:tmpl w:val="64E6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61923"/>
    <w:multiLevelType w:val="multilevel"/>
    <w:tmpl w:val="EF90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66C3A"/>
    <w:multiLevelType w:val="multilevel"/>
    <w:tmpl w:val="6B6A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813767"/>
    <w:multiLevelType w:val="multilevel"/>
    <w:tmpl w:val="3AF4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90"/>
    <w:rsid w:val="00091B4C"/>
    <w:rsid w:val="00342090"/>
    <w:rsid w:val="00376300"/>
    <w:rsid w:val="00A1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C1AED-6949-4C98-BB65-DE8049A8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418178">
      <w:bodyDiv w:val="1"/>
      <w:marLeft w:val="0"/>
      <w:marRight w:val="0"/>
      <w:marTop w:val="0"/>
      <w:marBottom w:val="0"/>
      <w:divBdr>
        <w:top w:val="none" w:sz="0" w:space="0" w:color="auto"/>
        <w:left w:val="none" w:sz="0" w:space="0" w:color="auto"/>
        <w:bottom w:val="none" w:sz="0" w:space="0" w:color="auto"/>
        <w:right w:val="none" w:sz="0" w:space="0" w:color="auto"/>
      </w:divBdr>
      <w:divsChild>
        <w:div w:id="1859587035">
          <w:marLeft w:val="0"/>
          <w:marRight w:val="0"/>
          <w:marTop w:val="0"/>
          <w:marBottom w:val="0"/>
          <w:divBdr>
            <w:top w:val="none" w:sz="0" w:space="0" w:color="auto"/>
            <w:left w:val="none" w:sz="0" w:space="0" w:color="auto"/>
            <w:bottom w:val="none" w:sz="0" w:space="0" w:color="auto"/>
            <w:right w:val="none" w:sz="0" w:space="0" w:color="auto"/>
          </w:divBdr>
          <w:divsChild>
            <w:div w:id="925461538">
              <w:marLeft w:val="0"/>
              <w:marRight w:val="0"/>
              <w:marTop w:val="0"/>
              <w:marBottom w:val="0"/>
              <w:divBdr>
                <w:top w:val="none" w:sz="0" w:space="0" w:color="auto"/>
                <w:left w:val="none" w:sz="0" w:space="0" w:color="auto"/>
                <w:bottom w:val="none" w:sz="0" w:space="0" w:color="auto"/>
                <w:right w:val="none" w:sz="0" w:space="0" w:color="auto"/>
              </w:divBdr>
            </w:div>
            <w:div w:id="382868658">
              <w:marLeft w:val="0"/>
              <w:marRight w:val="0"/>
              <w:marTop w:val="0"/>
              <w:marBottom w:val="0"/>
              <w:divBdr>
                <w:top w:val="none" w:sz="0" w:space="0" w:color="auto"/>
                <w:left w:val="none" w:sz="0" w:space="0" w:color="auto"/>
                <w:bottom w:val="none" w:sz="0" w:space="0" w:color="auto"/>
                <w:right w:val="none" w:sz="0" w:space="0" w:color="auto"/>
              </w:divBdr>
              <w:divsChild>
                <w:div w:id="19665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2516">
          <w:marLeft w:val="0"/>
          <w:marRight w:val="0"/>
          <w:marTop w:val="120"/>
          <w:marBottom w:val="240"/>
          <w:divBdr>
            <w:top w:val="none" w:sz="0" w:space="0" w:color="auto"/>
            <w:left w:val="none" w:sz="0" w:space="0" w:color="auto"/>
            <w:bottom w:val="none" w:sz="0" w:space="0" w:color="auto"/>
            <w:right w:val="none" w:sz="0" w:space="0" w:color="auto"/>
          </w:divBdr>
          <w:divsChild>
            <w:div w:id="546113496">
              <w:marLeft w:val="0"/>
              <w:marRight w:val="0"/>
              <w:marTop w:val="144"/>
              <w:marBottom w:val="144"/>
              <w:divBdr>
                <w:top w:val="none" w:sz="0" w:space="0" w:color="auto"/>
                <w:left w:val="none" w:sz="0" w:space="0" w:color="auto"/>
                <w:bottom w:val="none" w:sz="0" w:space="0" w:color="auto"/>
                <w:right w:val="none" w:sz="0" w:space="0" w:color="auto"/>
              </w:divBdr>
              <w:divsChild>
                <w:div w:id="446973958">
                  <w:marLeft w:val="0"/>
                  <w:marRight w:val="0"/>
                  <w:marTop w:val="0"/>
                  <w:marBottom w:val="0"/>
                  <w:divBdr>
                    <w:top w:val="none" w:sz="0" w:space="0" w:color="auto"/>
                    <w:left w:val="none" w:sz="0" w:space="0" w:color="auto"/>
                    <w:bottom w:val="none" w:sz="0" w:space="0" w:color="auto"/>
                    <w:right w:val="none" w:sz="0" w:space="0" w:color="auto"/>
                  </w:divBdr>
                  <w:divsChild>
                    <w:div w:id="970671540">
                      <w:marLeft w:val="0"/>
                      <w:marRight w:val="0"/>
                      <w:marTop w:val="0"/>
                      <w:marBottom w:val="0"/>
                      <w:divBdr>
                        <w:top w:val="none" w:sz="0" w:space="0" w:color="auto"/>
                        <w:left w:val="none" w:sz="0" w:space="0" w:color="auto"/>
                        <w:bottom w:val="none" w:sz="0" w:space="0" w:color="auto"/>
                        <w:right w:val="none" w:sz="0" w:space="0" w:color="auto"/>
                      </w:divBdr>
                      <w:divsChild>
                        <w:div w:id="276646385">
                          <w:marLeft w:val="0"/>
                          <w:marRight w:val="0"/>
                          <w:marTop w:val="0"/>
                          <w:marBottom w:val="0"/>
                          <w:divBdr>
                            <w:top w:val="none" w:sz="0" w:space="0" w:color="auto"/>
                            <w:left w:val="none" w:sz="0" w:space="0" w:color="auto"/>
                            <w:bottom w:val="none" w:sz="0" w:space="0" w:color="auto"/>
                            <w:right w:val="none" w:sz="0" w:space="0" w:color="auto"/>
                          </w:divBdr>
                          <w:divsChild>
                            <w:div w:id="12610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09508">
                  <w:marLeft w:val="0"/>
                  <w:marRight w:val="0"/>
                  <w:marTop w:val="0"/>
                  <w:marBottom w:val="0"/>
                  <w:divBdr>
                    <w:top w:val="none" w:sz="0" w:space="0" w:color="auto"/>
                    <w:left w:val="none" w:sz="0" w:space="0" w:color="auto"/>
                    <w:bottom w:val="none" w:sz="0" w:space="0" w:color="auto"/>
                    <w:right w:val="none" w:sz="0" w:space="0" w:color="auto"/>
                  </w:divBdr>
                  <w:divsChild>
                    <w:div w:id="1802379799">
                      <w:marLeft w:val="0"/>
                      <w:marRight w:val="0"/>
                      <w:marTop w:val="0"/>
                      <w:marBottom w:val="0"/>
                      <w:divBdr>
                        <w:top w:val="none" w:sz="0" w:space="0" w:color="auto"/>
                        <w:left w:val="none" w:sz="0" w:space="0" w:color="auto"/>
                        <w:bottom w:val="none" w:sz="0" w:space="0" w:color="auto"/>
                        <w:right w:val="none" w:sz="0" w:space="0" w:color="auto"/>
                      </w:divBdr>
                      <w:divsChild>
                        <w:div w:id="979269453">
                          <w:marLeft w:val="0"/>
                          <w:marRight w:val="0"/>
                          <w:marTop w:val="0"/>
                          <w:marBottom w:val="0"/>
                          <w:divBdr>
                            <w:top w:val="none" w:sz="0" w:space="0" w:color="auto"/>
                            <w:left w:val="none" w:sz="0" w:space="0" w:color="auto"/>
                            <w:bottom w:val="none" w:sz="0" w:space="0" w:color="auto"/>
                            <w:right w:val="none" w:sz="0" w:space="0" w:color="auto"/>
                          </w:divBdr>
                          <w:divsChild>
                            <w:div w:id="992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7633">
                  <w:marLeft w:val="0"/>
                  <w:marRight w:val="0"/>
                  <w:marTop w:val="0"/>
                  <w:marBottom w:val="0"/>
                  <w:divBdr>
                    <w:top w:val="none" w:sz="0" w:space="0" w:color="auto"/>
                    <w:left w:val="none" w:sz="0" w:space="0" w:color="auto"/>
                    <w:bottom w:val="none" w:sz="0" w:space="0" w:color="auto"/>
                    <w:right w:val="none" w:sz="0" w:space="0" w:color="auto"/>
                  </w:divBdr>
                  <w:divsChild>
                    <w:div w:id="2011592402">
                      <w:marLeft w:val="0"/>
                      <w:marRight w:val="0"/>
                      <w:marTop w:val="0"/>
                      <w:marBottom w:val="0"/>
                      <w:divBdr>
                        <w:top w:val="none" w:sz="0" w:space="0" w:color="auto"/>
                        <w:left w:val="none" w:sz="0" w:space="0" w:color="auto"/>
                        <w:bottom w:val="none" w:sz="0" w:space="0" w:color="auto"/>
                        <w:right w:val="none" w:sz="0" w:space="0" w:color="auto"/>
                      </w:divBdr>
                      <w:divsChild>
                        <w:div w:id="479273893">
                          <w:marLeft w:val="0"/>
                          <w:marRight w:val="0"/>
                          <w:marTop w:val="0"/>
                          <w:marBottom w:val="0"/>
                          <w:divBdr>
                            <w:top w:val="none" w:sz="0" w:space="0" w:color="auto"/>
                            <w:left w:val="none" w:sz="0" w:space="0" w:color="auto"/>
                            <w:bottom w:val="none" w:sz="0" w:space="0" w:color="auto"/>
                            <w:right w:val="none" w:sz="0" w:space="0" w:color="auto"/>
                          </w:divBdr>
                          <w:divsChild>
                            <w:div w:id="9924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63684">
                  <w:marLeft w:val="0"/>
                  <w:marRight w:val="0"/>
                  <w:marTop w:val="0"/>
                  <w:marBottom w:val="0"/>
                  <w:divBdr>
                    <w:top w:val="none" w:sz="0" w:space="0" w:color="auto"/>
                    <w:left w:val="none" w:sz="0" w:space="0" w:color="auto"/>
                    <w:bottom w:val="none" w:sz="0" w:space="0" w:color="auto"/>
                    <w:right w:val="none" w:sz="0" w:space="0" w:color="auto"/>
                  </w:divBdr>
                  <w:divsChild>
                    <w:div w:id="325405909">
                      <w:marLeft w:val="0"/>
                      <w:marRight w:val="0"/>
                      <w:marTop w:val="0"/>
                      <w:marBottom w:val="0"/>
                      <w:divBdr>
                        <w:top w:val="none" w:sz="0" w:space="0" w:color="auto"/>
                        <w:left w:val="none" w:sz="0" w:space="0" w:color="auto"/>
                        <w:bottom w:val="none" w:sz="0" w:space="0" w:color="auto"/>
                        <w:right w:val="none" w:sz="0" w:space="0" w:color="auto"/>
                      </w:divBdr>
                      <w:divsChild>
                        <w:div w:id="667290587">
                          <w:marLeft w:val="0"/>
                          <w:marRight w:val="0"/>
                          <w:marTop w:val="0"/>
                          <w:marBottom w:val="0"/>
                          <w:divBdr>
                            <w:top w:val="none" w:sz="0" w:space="0" w:color="auto"/>
                            <w:left w:val="none" w:sz="0" w:space="0" w:color="auto"/>
                            <w:bottom w:val="none" w:sz="0" w:space="0" w:color="auto"/>
                            <w:right w:val="none" w:sz="0" w:space="0" w:color="auto"/>
                          </w:divBdr>
                          <w:divsChild>
                            <w:div w:id="1144546996">
                              <w:marLeft w:val="0"/>
                              <w:marRight w:val="0"/>
                              <w:marTop w:val="0"/>
                              <w:marBottom w:val="0"/>
                              <w:divBdr>
                                <w:top w:val="none" w:sz="0" w:space="0" w:color="auto"/>
                                <w:left w:val="none" w:sz="0" w:space="0" w:color="auto"/>
                                <w:bottom w:val="none" w:sz="0" w:space="0" w:color="auto"/>
                                <w:right w:val="none" w:sz="0" w:space="0" w:color="auto"/>
                              </w:divBdr>
                            </w:div>
                          </w:divsChild>
                        </w:div>
                        <w:div w:id="13807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5501">
                  <w:marLeft w:val="0"/>
                  <w:marRight w:val="0"/>
                  <w:marTop w:val="0"/>
                  <w:marBottom w:val="0"/>
                  <w:divBdr>
                    <w:top w:val="none" w:sz="0" w:space="0" w:color="auto"/>
                    <w:left w:val="none" w:sz="0" w:space="0" w:color="auto"/>
                    <w:bottom w:val="none" w:sz="0" w:space="0" w:color="auto"/>
                    <w:right w:val="none" w:sz="0" w:space="0" w:color="auto"/>
                  </w:divBdr>
                  <w:divsChild>
                    <w:div w:id="1160923847">
                      <w:marLeft w:val="0"/>
                      <w:marRight w:val="0"/>
                      <w:marTop w:val="0"/>
                      <w:marBottom w:val="0"/>
                      <w:divBdr>
                        <w:top w:val="none" w:sz="0" w:space="0" w:color="auto"/>
                        <w:left w:val="none" w:sz="0" w:space="0" w:color="auto"/>
                        <w:bottom w:val="none" w:sz="0" w:space="0" w:color="auto"/>
                        <w:right w:val="none" w:sz="0" w:space="0" w:color="auto"/>
                      </w:divBdr>
                      <w:divsChild>
                        <w:div w:id="1441682369">
                          <w:marLeft w:val="0"/>
                          <w:marRight w:val="0"/>
                          <w:marTop w:val="0"/>
                          <w:marBottom w:val="0"/>
                          <w:divBdr>
                            <w:top w:val="none" w:sz="0" w:space="0" w:color="auto"/>
                            <w:left w:val="none" w:sz="0" w:space="0" w:color="auto"/>
                            <w:bottom w:val="none" w:sz="0" w:space="0" w:color="auto"/>
                            <w:right w:val="none" w:sz="0" w:space="0" w:color="auto"/>
                          </w:divBdr>
                          <w:divsChild>
                            <w:div w:id="7379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6471">
                  <w:marLeft w:val="0"/>
                  <w:marRight w:val="0"/>
                  <w:marTop w:val="0"/>
                  <w:marBottom w:val="0"/>
                  <w:divBdr>
                    <w:top w:val="none" w:sz="0" w:space="0" w:color="auto"/>
                    <w:left w:val="none" w:sz="0" w:space="0" w:color="auto"/>
                    <w:bottom w:val="none" w:sz="0" w:space="0" w:color="auto"/>
                    <w:right w:val="none" w:sz="0" w:space="0" w:color="auto"/>
                  </w:divBdr>
                  <w:divsChild>
                    <w:div w:id="1942295923">
                      <w:marLeft w:val="0"/>
                      <w:marRight w:val="0"/>
                      <w:marTop w:val="0"/>
                      <w:marBottom w:val="0"/>
                      <w:divBdr>
                        <w:top w:val="none" w:sz="0" w:space="0" w:color="auto"/>
                        <w:left w:val="none" w:sz="0" w:space="0" w:color="auto"/>
                        <w:bottom w:val="none" w:sz="0" w:space="0" w:color="auto"/>
                        <w:right w:val="none" w:sz="0" w:space="0" w:color="auto"/>
                      </w:divBdr>
                      <w:divsChild>
                        <w:div w:id="955480079">
                          <w:marLeft w:val="0"/>
                          <w:marRight w:val="0"/>
                          <w:marTop w:val="0"/>
                          <w:marBottom w:val="0"/>
                          <w:divBdr>
                            <w:top w:val="none" w:sz="0" w:space="0" w:color="auto"/>
                            <w:left w:val="none" w:sz="0" w:space="0" w:color="auto"/>
                            <w:bottom w:val="none" w:sz="0" w:space="0" w:color="auto"/>
                            <w:right w:val="none" w:sz="0" w:space="0" w:color="auto"/>
                          </w:divBdr>
                          <w:divsChild>
                            <w:div w:id="6270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49816">
                  <w:marLeft w:val="0"/>
                  <w:marRight w:val="0"/>
                  <w:marTop w:val="0"/>
                  <w:marBottom w:val="0"/>
                  <w:divBdr>
                    <w:top w:val="none" w:sz="0" w:space="0" w:color="auto"/>
                    <w:left w:val="none" w:sz="0" w:space="0" w:color="auto"/>
                    <w:bottom w:val="none" w:sz="0" w:space="0" w:color="auto"/>
                    <w:right w:val="none" w:sz="0" w:space="0" w:color="auto"/>
                  </w:divBdr>
                  <w:divsChild>
                    <w:div w:id="1255866443">
                      <w:marLeft w:val="0"/>
                      <w:marRight w:val="0"/>
                      <w:marTop w:val="0"/>
                      <w:marBottom w:val="0"/>
                      <w:divBdr>
                        <w:top w:val="none" w:sz="0" w:space="0" w:color="auto"/>
                        <w:left w:val="none" w:sz="0" w:space="0" w:color="auto"/>
                        <w:bottom w:val="none" w:sz="0" w:space="0" w:color="auto"/>
                        <w:right w:val="none" w:sz="0" w:space="0" w:color="auto"/>
                      </w:divBdr>
                      <w:divsChild>
                        <w:div w:id="41947095">
                          <w:marLeft w:val="0"/>
                          <w:marRight w:val="0"/>
                          <w:marTop w:val="0"/>
                          <w:marBottom w:val="0"/>
                          <w:divBdr>
                            <w:top w:val="none" w:sz="0" w:space="0" w:color="auto"/>
                            <w:left w:val="none" w:sz="0" w:space="0" w:color="auto"/>
                            <w:bottom w:val="none" w:sz="0" w:space="0" w:color="auto"/>
                            <w:right w:val="none" w:sz="0" w:space="0" w:color="auto"/>
                          </w:divBdr>
                          <w:divsChild>
                            <w:div w:id="96797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7547">
                  <w:marLeft w:val="0"/>
                  <w:marRight w:val="0"/>
                  <w:marTop w:val="0"/>
                  <w:marBottom w:val="0"/>
                  <w:divBdr>
                    <w:top w:val="none" w:sz="0" w:space="0" w:color="auto"/>
                    <w:left w:val="none" w:sz="0" w:space="0" w:color="auto"/>
                    <w:bottom w:val="none" w:sz="0" w:space="0" w:color="auto"/>
                    <w:right w:val="none" w:sz="0" w:space="0" w:color="auto"/>
                  </w:divBdr>
                  <w:divsChild>
                    <w:div w:id="485365684">
                      <w:marLeft w:val="0"/>
                      <w:marRight w:val="0"/>
                      <w:marTop w:val="0"/>
                      <w:marBottom w:val="0"/>
                      <w:divBdr>
                        <w:top w:val="none" w:sz="0" w:space="0" w:color="auto"/>
                        <w:left w:val="none" w:sz="0" w:space="0" w:color="auto"/>
                        <w:bottom w:val="none" w:sz="0" w:space="0" w:color="auto"/>
                        <w:right w:val="none" w:sz="0" w:space="0" w:color="auto"/>
                      </w:divBdr>
                      <w:divsChild>
                        <w:div w:id="1157922439">
                          <w:marLeft w:val="0"/>
                          <w:marRight w:val="0"/>
                          <w:marTop w:val="0"/>
                          <w:marBottom w:val="0"/>
                          <w:divBdr>
                            <w:top w:val="none" w:sz="0" w:space="0" w:color="auto"/>
                            <w:left w:val="none" w:sz="0" w:space="0" w:color="auto"/>
                            <w:bottom w:val="none" w:sz="0" w:space="0" w:color="auto"/>
                            <w:right w:val="none" w:sz="0" w:space="0" w:color="auto"/>
                          </w:divBdr>
                          <w:divsChild>
                            <w:div w:id="17740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9682">
                  <w:marLeft w:val="0"/>
                  <w:marRight w:val="0"/>
                  <w:marTop w:val="0"/>
                  <w:marBottom w:val="0"/>
                  <w:divBdr>
                    <w:top w:val="none" w:sz="0" w:space="0" w:color="auto"/>
                    <w:left w:val="none" w:sz="0" w:space="0" w:color="auto"/>
                    <w:bottom w:val="none" w:sz="0" w:space="0" w:color="auto"/>
                    <w:right w:val="none" w:sz="0" w:space="0" w:color="auto"/>
                  </w:divBdr>
                  <w:divsChild>
                    <w:div w:id="812453422">
                      <w:marLeft w:val="0"/>
                      <w:marRight w:val="0"/>
                      <w:marTop w:val="0"/>
                      <w:marBottom w:val="0"/>
                      <w:divBdr>
                        <w:top w:val="none" w:sz="0" w:space="0" w:color="auto"/>
                        <w:left w:val="none" w:sz="0" w:space="0" w:color="auto"/>
                        <w:bottom w:val="none" w:sz="0" w:space="0" w:color="auto"/>
                        <w:right w:val="none" w:sz="0" w:space="0" w:color="auto"/>
                      </w:divBdr>
                      <w:divsChild>
                        <w:div w:id="1739400042">
                          <w:marLeft w:val="0"/>
                          <w:marRight w:val="0"/>
                          <w:marTop w:val="0"/>
                          <w:marBottom w:val="0"/>
                          <w:divBdr>
                            <w:top w:val="none" w:sz="0" w:space="0" w:color="auto"/>
                            <w:left w:val="none" w:sz="0" w:space="0" w:color="auto"/>
                            <w:bottom w:val="none" w:sz="0" w:space="0" w:color="auto"/>
                            <w:right w:val="none" w:sz="0" w:space="0" w:color="auto"/>
                          </w:divBdr>
                          <w:divsChild>
                            <w:div w:id="2249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19854">
                  <w:marLeft w:val="0"/>
                  <w:marRight w:val="0"/>
                  <w:marTop w:val="0"/>
                  <w:marBottom w:val="0"/>
                  <w:divBdr>
                    <w:top w:val="none" w:sz="0" w:space="0" w:color="auto"/>
                    <w:left w:val="none" w:sz="0" w:space="0" w:color="auto"/>
                    <w:bottom w:val="none" w:sz="0" w:space="0" w:color="auto"/>
                    <w:right w:val="none" w:sz="0" w:space="0" w:color="auto"/>
                  </w:divBdr>
                  <w:divsChild>
                    <w:div w:id="344016795">
                      <w:marLeft w:val="0"/>
                      <w:marRight w:val="0"/>
                      <w:marTop w:val="0"/>
                      <w:marBottom w:val="0"/>
                      <w:divBdr>
                        <w:top w:val="none" w:sz="0" w:space="0" w:color="auto"/>
                        <w:left w:val="none" w:sz="0" w:space="0" w:color="auto"/>
                        <w:bottom w:val="none" w:sz="0" w:space="0" w:color="auto"/>
                        <w:right w:val="none" w:sz="0" w:space="0" w:color="auto"/>
                      </w:divBdr>
                      <w:divsChild>
                        <w:div w:id="2053576559">
                          <w:marLeft w:val="0"/>
                          <w:marRight w:val="0"/>
                          <w:marTop w:val="0"/>
                          <w:marBottom w:val="0"/>
                          <w:divBdr>
                            <w:top w:val="none" w:sz="0" w:space="0" w:color="auto"/>
                            <w:left w:val="none" w:sz="0" w:space="0" w:color="auto"/>
                            <w:bottom w:val="none" w:sz="0" w:space="0" w:color="auto"/>
                            <w:right w:val="none" w:sz="0" w:space="0" w:color="auto"/>
                          </w:divBdr>
                          <w:divsChild>
                            <w:div w:id="20217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74732">
                  <w:marLeft w:val="0"/>
                  <w:marRight w:val="0"/>
                  <w:marTop w:val="0"/>
                  <w:marBottom w:val="0"/>
                  <w:divBdr>
                    <w:top w:val="none" w:sz="0" w:space="0" w:color="auto"/>
                    <w:left w:val="none" w:sz="0" w:space="0" w:color="auto"/>
                    <w:bottom w:val="none" w:sz="0" w:space="0" w:color="auto"/>
                    <w:right w:val="none" w:sz="0" w:space="0" w:color="auto"/>
                  </w:divBdr>
                  <w:divsChild>
                    <w:div w:id="1740056197">
                      <w:marLeft w:val="0"/>
                      <w:marRight w:val="0"/>
                      <w:marTop w:val="0"/>
                      <w:marBottom w:val="0"/>
                      <w:divBdr>
                        <w:top w:val="none" w:sz="0" w:space="0" w:color="auto"/>
                        <w:left w:val="none" w:sz="0" w:space="0" w:color="auto"/>
                        <w:bottom w:val="none" w:sz="0" w:space="0" w:color="auto"/>
                        <w:right w:val="none" w:sz="0" w:space="0" w:color="auto"/>
                      </w:divBdr>
                    </w:div>
                    <w:div w:id="1167595520">
                      <w:marLeft w:val="0"/>
                      <w:marRight w:val="0"/>
                      <w:marTop w:val="0"/>
                      <w:marBottom w:val="0"/>
                      <w:divBdr>
                        <w:top w:val="none" w:sz="0" w:space="0" w:color="auto"/>
                        <w:left w:val="none" w:sz="0" w:space="0" w:color="auto"/>
                        <w:bottom w:val="none" w:sz="0" w:space="0" w:color="auto"/>
                        <w:right w:val="none" w:sz="0" w:space="0" w:color="auto"/>
                      </w:divBdr>
                      <w:divsChild>
                        <w:div w:id="12621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0783">
                  <w:marLeft w:val="0"/>
                  <w:marRight w:val="0"/>
                  <w:marTop w:val="0"/>
                  <w:marBottom w:val="0"/>
                  <w:divBdr>
                    <w:top w:val="none" w:sz="0" w:space="0" w:color="auto"/>
                    <w:left w:val="none" w:sz="0" w:space="0" w:color="auto"/>
                    <w:bottom w:val="none" w:sz="0" w:space="0" w:color="auto"/>
                    <w:right w:val="none" w:sz="0" w:space="0" w:color="auto"/>
                  </w:divBdr>
                  <w:divsChild>
                    <w:div w:id="1608777993">
                      <w:marLeft w:val="0"/>
                      <w:marRight w:val="0"/>
                      <w:marTop w:val="0"/>
                      <w:marBottom w:val="0"/>
                      <w:divBdr>
                        <w:top w:val="none" w:sz="0" w:space="0" w:color="auto"/>
                        <w:left w:val="none" w:sz="0" w:space="0" w:color="auto"/>
                        <w:bottom w:val="none" w:sz="0" w:space="0" w:color="auto"/>
                        <w:right w:val="none" w:sz="0" w:space="0" w:color="auto"/>
                      </w:divBdr>
                    </w:div>
                    <w:div w:id="348025543">
                      <w:marLeft w:val="0"/>
                      <w:marRight w:val="0"/>
                      <w:marTop w:val="0"/>
                      <w:marBottom w:val="0"/>
                      <w:divBdr>
                        <w:top w:val="none" w:sz="0" w:space="0" w:color="auto"/>
                        <w:left w:val="none" w:sz="0" w:space="0" w:color="auto"/>
                        <w:bottom w:val="none" w:sz="0" w:space="0" w:color="auto"/>
                        <w:right w:val="none" w:sz="0" w:space="0" w:color="auto"/>
                      </w:divBdr>
                      <w:divsChild>
                        <w:div w:id="10252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239491">
          <w:marLeft w:val="0"/>
          <w:marRight w:val="0"/>
          <w:marTop w:val="0"/>
          <w:marBottom w:val="0"/>
          <w:divBdr>
            <w:top w:val="none" w:sz="0" w:space="0" w:color="auto"/>
            <w:left w:val="none" w:sz="0" w:space="0" w:color="auto"/>
            <w:bottom w:val="none" w:sz="0" w:space="0" w:color="auto"/>
            <w:right w:val="none" w:sz="0" w:space="0" w:color="auto"/>
          </w:divBdr>
          <w:divsChild>
            <w:div w:id="694962003">
              <w:marLeft w:val="0"/>
              <w:marRight w:val="0"/>
              <w:marTop w:val="0"/>
              <w:marBottom w:val="0"/>
              <w:divBdr>
                <w:top w:val="none" w:sz="0" w:space="0" w:color="auto"/>
                <w:left w:val="none" w:sz="0" w:space="0" w:color="auto"/>
                <w:bottom w:val="none" w:sz="0" w:space="0" w:color="auto"/>
                <w:right w:val="none" w:sz="0" w:space="0" w:color="auto"/>
              </w:divBdr>
            </w:div>
            <w:div w:id="446657098">
              <w:marLeft w:val="0"/>
              <w:marRight w:val="0"/>
              <w:marTop w:val="0"/>
              <w:marBottom w:val="0"/>
              <w:divBdr>
                <w:top w:val="none" w:sz="0" w:space="0" w:color="auto"/>
                <w:left w:val="none" w:sz="0" w:space="0" w:color="auto"/>
                <w:bottom w:val="none" w:sz="0" w:space="0" w:color="auto"/>
                <w:right w:val="none" w:sz="0" w:space="0" w:color="auto"/>
              </w:divBdr>
            </w:div>
          </w:divsChild>
        </w:div>
        <w:div w:id="1773889052">
          <w:marLeft w:val="0"/>
          <w:marRight w:val="0"/>
          <w:marTop w:val="120"/>
          <w:marBottom w:val="240"/>
          <w:divBdr>
            <w:top w:val="none" w:sz="0" w:space="0" w:color="auto"/>
            <w:left w:val="none" w:sz="0" w:space="0" w:color="auto"/>
            <w:bottom w:val="none" w:sz="0" w:space="0" w:color="auto"/>
            <w:right w:val="none" w:sz="0" w:space="0" w:color="auto"/>
          </w:divBdr>
          <w:divsChild>
            <w:div w:id="1587375675">
              <w:marLeft w:val="0"/>
              <w:marRight w:val="0"/>
              <w:marTop w:val="144"/>
              <w:marBottom w:val="144"/>
              <w:divBdr>
                <w:top w:val="none" w:sz="0" w:space="0" w:color="auto"/>
                <w:left w:val="none" w:sz="0" w:space="0" w:color="auto"/>
                <w:bottom w:val="none" w:sz="0" w:space="0" w:color="auto"/>
                <w:right w:val="none" w:sz="0" w:space="0" w:color="auto"/>
              </w:divBdr>
              <w:divsChild>
                <w:div w:id="882399895">
                  <w:marLeft w:val="0"/>
                  <w:marRight w:val="0"/>
                  <w:marTop w:val="0"/>
                  <w:marBottom w:val="0"/>
                  <w:divBdr>
                    <w:top w:val="none" w:sz="0" w:space="0" w:color="auto"/>
                    <w:left w:val="none" w:sz="0" w:space="0" w:color="auto"/>
                    <w:bottom w:val="none" w:sz="0" w:space="0" w:color="auto"/>
                    <w:right w:val="none" w:sz="0" w:space="0" w:color="auto"/>
                  </w:divBdr>
                  <w:divsChild>
                    <w:div w:id="844248243">
                      <w:marLeft w:val="0"/>
                      <w:marRight w:val="0"/>
                      <w:marTop w:val="0"/>
                      <w:marBottom w:val="0"/>
                      <w:divBdr>
                        <w:top w:val="none" w:sz="0" w:space="0" w:color="auto"/>
                        <w:left w:val="none" w:sz="0" w:space="0" w:color="auto"/>
                        <w:bottom w:val="none" w:sz="0" w:space="0" w:color="auto"/>
                        <w:right w:val="none" w:sz="0" w:space="0" w:color="auto"/>
                      </w:divBdr>
                    </w:div>
                    <w:div w:id="1221402257">
                      <w:marLeft w:val="0"/>
                      <w:marRight w:val="0"/>
                      <w:marTop w:val="0"/>
                      <w:marBottom w:val="0"/>
                      <w:divBdr>
                        <w:top w:val="none" w:sz="0" w:space="0" w:color="auto"/>
                        <w:left w:val="none" w:sz="0" w:space="0" w:color="auto"/>
                        <w:bottom w:val="none" w:sz="0" w:space="0" w:color="auto"/>
                        <w:right w:val="none" w:sz="0" w:space="0" w:color="auto"/>
                      </w:divBdr>
                      <w:divsChild>
                        <w:div w:id="14116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2707">
                  <w:marLeft w:val="0"/>
                  <w:marRight w:val="0"/>
                  <w:marTop w:val="0"/>
                  <w:marBottom w:val="0"/>
                  <w:divBdr>
                    <w:top w:val="none" w:sz="0" w:space="0" w:color="auto"/>
                    <w:left w:val="none" w:sz="0" w:space="0" w:color="auto"/>
                    <w:bottom w:val="none" w:sz="0" w:space="0" w:color="auto"/>
                    <w:right w:val="none" w:sz="0" w:space="0" w:color="auto"/>
                  </w:divBdr>
                  <w:divsChild>
                    <w:div w:id="12460787">
                      <w:marLeft w:val="0"/>
                      <w:marRight w:val="0"/>
                      <w:marTop w:val="0"/>
                      <w:marBottom w:val="0"/>
                      <w:divBdr>
                        <w:top w:val="none" w:sz="0" w:space="0" w:color="auto"/>
                        <w:left w:val="none" w:sz="0" w:space="0" w:color="auto"/>
                        <w:bottom w:val="none" w:sz="0" w:space="0" w:color="auto"/>
                        <w:right w:val="none" w:sz="0" w:space="0" w:color="auto"/>
                      </w:divBdr>
                    </w:div>
                    <w:div w:id="1909269543">
                      <w:marLeft w:val="0"/>
                      <w:marRight w:val="0"/>
                      <w:marTop w:val="0"/>
                      <w:marBottom w:val="0"/>
                      <w:divBdr>
                        <w:top w:val="none" w:sz="0" w:space="0" w:color="auto"/>
                        <w:left w:val="none" w:sz="0" w:space="0" w:color="auto"/>
                        <w:bottom w:val="none" w:sz="0" w:space="0" w:color="auto"/>
                        <w:right w:val="none" w:sz="0" w:space="0" w:color="auto"/>
                      </w:divBdr>
                      <w:divsChild>
                        <w:div w:id="16438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2533">
                  <w:marLeft w:val="0"/>
                  <w:marRight w:val="0"/>
                  <w:marTop w:val="0"/>
                  <w:marBottom w:val="0"/>
                  <w:divBdr>
                    <w:top w:val="none" w:sz="0" w:space="0" w:color="auto"/>
                    <w:left w:val="none" w:sz="0" w:space="0" w:color="auto"/>
                    <w:bottom w:val="none" w:sz="0" w:space="0" w:color="auto"/>
                    <w:right w:val="none" w:sz="0" w:space="0" w:color="auto"/>
                  </w:divBdr>
                  <w:divsChild>
                    <w:div w:id="1845121873">
                      <w:marLeft w:val="0"/>
                      <w:marRight w:val="0"/>
                      <w:marTop w:val="0"/>
                      <w:marBottom w:val="0"/>
                      <w:divBdr>
                        <w:top w:val="none" w:sz="0" w:space="0" w:color="auto"/>
                        <w:left w:val="none" w:sz="0" w:space="0" w:color="auto"/>
                        <w:bottom w:val="none" w:sz="0" w:space="0" w:color="auto"/>
                        <w:right w:val="none" w:sz="0" w:space="0" w:color="auto"/>
                      </w:divBdr>
                    </w:div>
                    <w:div w:id="925500667">
                      <w:marLeft w:val="0"/>
                      <w:marRight w:val="0"/>
                      <w:marTop w:val="0"/>
                      <w:marBottom w:val="0"/>
                      <w:divBdr>
                        <w:top w:val="none" w:sz="0" w:space="0" w:color="auto"/>
                        <w:left w:val="none" w:sz="0" w:space="0" w:color="auto"/>
                        <w:bottom w:val="none" w:sz="0" w:space="0" w:color="auto"/>
                        <w:right w:val="none" w:sz="0" w:space="0" w:color="auto"/>
                      </w:divBdr>
                      <w:divsChild>
                        <w:div w:id="1929848899">
                          <w:marLeft w:val="0"/>
                          <w:marRight w:val="0"/>
                          <w:marTop w:val="0"/>
                          <w:marBottom w:val="0"/>
                          <w:divBdr>
                            <w:top w:val="none" w:sz="0" w:space="0" w:color="auto"/>
                            <w:left w:val="none" w:sz="0" w:space="0" w:color="auto"/>
                            <w:bottom w:val="none" w:sz="0" w:space="0" w:color="auto"/>
                            <w:right w:val="none" w:sz="0" w:space="0" w:color="auto"/>
                          </w:divBdr>
                          <w:divsChild>
                            <w:div w:id="2093237099">
                              <w:marLeft w:val="0"/>
                              <w:marRight w:val="0"/>
                              <w:marTop w:val="0"/>
                              <w:marBottom w:val="0"/>
                              <w:divBdr>
                                <w:top w:val="none" w:sz="0" w:space="0" w:color="auto"/>
                                <w:left w:val="none" w:sz="0" w:space="0" w:color="auto"/>
                                <w:bottom w:val="none" w:sz="0" w:space="0" w:color="auto"/>
                                <w:right w:val="none" w:sz="0" w:space="0" w:color="auto"/>
                              </w:divBdr>
                              <w:divsChild>
                                <w:div w:id="20708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890470">
          <w:marLeft w:val="0"/>
          <w:marRight w:val="0"/>
          <w:marTop w:val="120"/>
          <w:marBottom w:val="240"/>
          <w:divBdr>
            <w:top w:val="none" w:sz="0" w:space="0" w:color="auto"/>
            <w:left w:val="none" w:sz="0" w:space="0" w:color="auto"/>
            <w:bottom w:val="none" w:sz="0" w:space="0" w:color="auto"/>
            <w:right w:val="none" w:sz="0" w:space="0" w:color="auto"/>
          </w:divBdr>
          <w:divsChild>
            <w:div w:id="1970669374">
              <w:marLeft w:val="0"/>
              <w:marRight w:val="0"/>
              <w:marTop w:val="144"/>
              <w:marBottom w:val="144"/>
              <w:divBdr>
                <w:top w:val="none" w:sz="0" w:space="0" w:color="auto"/>
                <w:left w:val="none" w:sz="0" w:space="0" w:color="auto"/>
                <w:bottom w:val="none" w:sz="0" w:space="0" w:color="auto"/>
                <w:right w:val="none" w:sz="0" w:space="0" w:color="auto"/>
              </w:divBdr>
              <w:divsChild>
                <w:div w:id="1449619455">
                  <w:marLeft w:val="0"/>
                  <w:marRight w:val="0"/>
                  <w:marTop w:val="0"/>
                  <w:marBottom w:val="0"/>
                  <w:divBdr>
                    <w:top w:val="none" w:sz="0" w:space="0" w:color="auto"/>
                    <w:left w:val="none" w:sz="0" w:space="0" w:color="auto"/>
                    <w:bottom w:val="none" w:sz="0" w:space="0" w:color="auto"/>
                    <w:right w:val="none" w:sz="0" w:space="0" w:color="auto"/>
                  </w:divBdr>
                  <w:divsChild>
                    <w:div w:id="1739748491">
                      <w:marLeft w:val="0"/>
                      <w:marRight w:val="0"/>
                      <w:marTop w:val="0"/>
                      <w:marBottom w:val="0"/>
                      <w:divBdr>
                        <w:top w:val="none" w:sz="0" w:space="0" w:color="auto"/>
                        <w:left w:val="none" w:sz="0" w:space="0" w:color="auto"/>
                        <w:bottom w:val="none" w:sz="0" w:space="0" w:color="auto"/>
                        <w:right w:val="none" w:sz="0" w:space="0" w:color="auto"/>
                      </w:divBdr>
                    </w:div>
                    <w:div w:id="538123772">
                      <w:marLeft w:val="0"/>
                      <w:marRight w:val="0"/>
                      <w:marTop w:val="0"/>
                      <w:marBottom w:val="0"/>
                      <w:divBdr>
                        <w:top w:val="none" w:sz="0" w:space="0" w:color="auto"/>
                        <w:left w:val="none" w:sz="0" w:space="0" w:color="auto"/>
                        <w:bottom w:val="none" w:sz="0" w:space="0" w:color="auto"/>
                        <w:right w:val="none" w:sz="0" w:space="0" w:color="auto"/>
                      </w:divBdr>
                      <w:divsChild>
                        <w:div w:id="600257550">
                          <w:marLeft w:val="0"/>
                          <w:marRight w:val="0"/>
                          <w:marTop w:val="0"/>
                          <w:marBottom w:val="0"/>
                          <w:divBdr>
                            <w:top w:val="none" w:sz="0" w:space="0" w:color="auto"/>
                            <w:left w:val="none" w:sz="0" w:space="0" w:color="auto"/>
                            <w:bottom w:val="none" w:sz="0" w:space="0" w:color="auto"/>
                            <w:right w:val="none" w:sz="0" w:space="0" w:color="auto"/>
                          </w:divBdr>
                        </w:div>
                        <w:div w:id="4184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3011">
                  <w:marLeft w:val="0"/>
                  <w:marRight w:val="0"/>
                  <w:marTop w:val="0"/>
                  <w:marBottom w:val="0"/>
                  <w:divBdr>
                    <w:top w:val="none" w:sz="0" w:space="0" w:color="auto"/>
                    <w:left w:val="none" w:sz="0" w:space="0" w:color="auto"/>
                    <w:bottom w:val="none" w:sz="0" w:space="0" w:color="auto"/>
                    <w:right w:val="none" w:sz="0" w:space="0" w:color="auto"/>
                  </w:divBdr>
                  <w:divsChild>
                    <w:div w:id="802693184">
                      <w:marLeft w:val="0"/>
                      <w:marRight w:val="0"/>
                      <w:marTop w:val="0"/>
                      <w:marBottom w:val="0"/>
                      <w:divBdr>
                        <w:top w:val="none" w:sz="0" w:space="0" w:color="auto"/>
                        <w:left w:val="none" w:sz="0" w:space="0" w:color="auto"/>
                        <w:bottom w:val="none" w:sz="0" w:space="0" w:color="auto"/>
                        <w:right w:val="none" w:sz="0" w:space="0" w:color="auto"/>
                      </w:divBdr>
                    </w:div>
                    <w:div w:id="189415455">
                      <w:marLeft w:val="0"/>
                      <w:marRight w:val="0"/>
                      <w:marTop w:val="0"/>
                      <w:marBottom w:val="0"/>
                      <w:divBdr>
                        <w:top w:val="none" w:sz="0" w:space="0" w:color="auto"/>
                        <w:left w:val="none" w:sz="0" w:space="0" w:color="auto"/>
                        <w:bottom w:val="none" w:sz="0" w:space="0" w:color="auto"/>
                        <w:right w:val="none" w:sz="0" w:space="0" w:color="auto"/>
                      </w:divBdr>
                      <w:divsChild>
                        <w:div w:id="11603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69585">
                  <w:marLeft w:val="0"/>
                  <w:marRight w:val="0"/>
                  <w:marTop w:val="0"/>
                  <w:marBottom w:val="0"/>
                  <w:divBdr>
                    <w:top w:val="none" w:sz="0" w:space="0" w:color="auto"/>
                    <w:left w:val="none" w:sz="0" w:space="0" w:color="auto"/>
                    <w:bottom w:val="none" w:sz="0" w:space="0" w:color="auto"/>
                    <w:right w:val="none" w:sz="0" w:space="0" w:color="auto"/>
                  </w:divBdr>
                  <w:divsChild>
                    <w:div w:id="1408309657">
                      <w:marLeft w:val="0"/>
                      <w:marRight w:val="0"/>
                      <w:marTop w:val="0"/>
                      <w:marBottom w:val="0"/>
                      <w:divBdr>
                        <w:top w:val="none" w:sz="0" w:space="0" w:color="auto"/>
                        <w:left w:val="none" w:sz="0" w:space="0" w:color="auto"/>
                        <w:bottom w:val="none" w:sz="0" w:space="0" w:color="auto"/>
                        <w:right w:val="none" w:sz="0" w:space="0" w:color="auto"/>
                      </w:divBdr>
                    </w:div>
                    <w:div w:id="1449087413">
                      <w:marLeft w:val="0"/>
                      <w:marRight w:val="0"/>
                      <w:marTop w:val="0"/>
                      <w:marBottom w:val="0"/>
                      <w:divBdr>
                        <w:top w:val="none" w:sz="0" w:space="0" w:color="auto"/>
                        <w:left w:val="none" w:sz="0" w:space="0" w:color="auto"/>
                        <w:bottom w:val="none" w:sz="0" w:space="0" w:color="auto"/>
                        <w:right w:val="none" w:sz="0" w:space="0" w:color="auto"/>
                      </w:divBdr>
                      <w:divsChild>
                        <w:div w:id="3392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00015">
          <w:marLeft w:val="0"/>
          <w:marRight w:val="0"/>
          <w:marTop w:val="120"/>
          <w:marBottom w:val="240"/>
          <w:divBdr>
            <w:top w:val="none" w:sz="0" w:space="0" w:color="auto"/>
            <w:left w:val="none" w:sz="0" w:space="0" w:color="auto"/>
            <w:bottom w:val="none" w:sz="0" w:space="0" w:color="auto"/>
            <w:right w:val="none" w:sz="0" w:space="0" w:color="auto"/>
          </w:divBdr>
          <w:divsChild>
            <w:div w:id="56782088">
              <w:marLeft w:val="0"/>
              <w:marRight w:val="0"/>
              <w:marTop w:val="144"/>
              <w:marBottom w:val="144"/>
              <w:divBdr>
                <w:top w:val="none" w:sz="0" w:space="0" w:color="auto"/>
                <w:left w:val="none" w:sz="0" w:space="0" w:color="auto"/>
                <w:bottom w:val="none" w:sz="0" w:space="0" w:color="auto"/>
                <w:right w:val="none" w:sz="0" w:space="0" w:color="auto"/>
              </w:divBdr>
              <w:divsChild>
                <w:div w:id="1987514776">
                  <w:marLeft w:val="0"/>
                  <w:marRight w:val="0"/>
                  <w:marTop w:val="0"/>
                  <w:marBottom w:val="0"/>
                  <w:divBdr>
                    <w:top w:val="none" w:sz="0" w:space="0" w:color="auto"/>
                    <w:left w:val="none" w:sz="0" w:space="0" w:color="auto"/>
                    <w:bottom w:val="none" w:sz="0" w:space="0" w:color="auto"/>
                    <w:right w:val="none" w:sz="0" w:space="0" w:color="auto"/>
                  </w:divBdr>
                  <w:divsChild>
                    <w:div w:id="1476482487">
                      <w:marLeft w:val="0"/>
                      <w:marRight w:val="0"/>
                      <w:marTop w:val="0"/>
                      <w:marBottom w:val="0"/>
                      <w:divBdr>
                        <w:top w:val="none" w:sz="0" w:space="0" w:color="auto"/>
                        <w:left w:val="none" w:sz="0" w:space="0" w:color="auto"/>
                        <w:bottom w:val="none" w:sz="0" w:space="0" w:color="auto"/>
                        <w:right w:val="none" w:sz="0" w:space="0" w:color="auto"/>
                      </w:divBdr>
                    </w:div>
                    <w:div w:id="1832022380">
                      <w:marLeft w:val="0"/>
                      <w:marRight w:val="0"/>
                      <w:marTop w:val="0"/>
                      <w:marBottom w:val="0"/>
                      <w:divBdr>
                        <w:top w:val="none" w:sz="0" w:space="0" w:color="auto"/>
                        <w:left w:val="none" w:sz="0" w:space="0" w:color="auto"/>
                        <w:bottom w:val="none" w:sz="0" w:space="0" w:color="auto"/>
                        <w:right w:val="none" w:sz="0" w:space="0" w:color="auto"/>
                      </w:divBdr>
                      <w:divsChild>
                        <w:div w:id="16922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6495">
          <w:marLeft w:val="0"/>
          <w:marRight w:val="0"/>
          <w:marTop w:val="144"/>
          <w:marBottom w:val="144"/>
          <w:divBdr>
            <w:top w:val="none" w:sz="0" w:space="0" w:color="auto"/>
            <w:left w:val="none" w:sz="0" w:space="0" w:color="auto"/>
            <w:bottom w:val="none" w:sz="0" w:space="0" w:color="auto"/>
            <w:right w:val="none" w:sz="0" w:space="0" w:color="auto"/>
          </w:divBdr>
          <w:divsChild>
            <w:div w:id="374552036">
              <w:marLeft w:val="0"/>
              <w:marRight w:val="0"/>
              <w:marTop w:val="0"/>
              <w:marBottom w:val="0"/>
              <w:divBdr>
                <w:top w:val="none" w:sz="0" w:space="0" w:color="auto"/>
                <w:left w:val="none" w:sz="0" w:space="0" w:color="auto"/>
                <w:bottom w:val="none" w:sz="0" w:space="0" w:color="auto"/>
                <w:right w:val="none" w:sz="0" w:space="0" w:color="auto"/>
              </w:divBdr>
              <w:divsChild>
                <w:div w:id="19656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1972">
          <w:marLeft w:val="0"/>
          <w:marRight w:val="0"/>
          <w:marTop w:val="120"/>
          <w:marBottom w:val="240"/>
          <w:divBdr>
            <w:top w:val="none" w:sz="0" w:space="0" w:color="auto"/>
            <w:left w:val="none" w:sz="0" w:space="0" w:color="auto"/>
            <w:bottom w:val="none" w:sz="0" w:space="0" w:color="auto"/>
            <w:right w:val="none" w:sz="0" w:space="0" w:color="auto"/>
          </w:divBdr>
          <w:divsChild>
            <w:div w:id="160971216">
              <w:marLeft w:val="0"/>
              <w:marRight w:val="0"/>
              <w:marTop w:val="144"/>
              <w:marBottom w:val="144"/>
              <w:divBdr>
                <w:top w:val="none" w:sz="0" w:space="0" w:color="auto"/>
                <w:left w:val="none" w:sz="0" w:space="0" w:color="auto"/>
                <w:bottom w:val="none" w:sz="0" w:space="0" w:color="auto"/>
                <w:right w:val="none" w:sz="0" w:space="0" w:color="auto"/>
              </w:divBdr>
              <w:divsChild>
                <w:div w:id="27722499">
                  <w:marLeft w:val="0"/>
                  <w:marRight w:val="0"/>
                  <w:marTop w:val="0"/>
                  <w:marBottom w:val="0"/>
                  <w:divBdr>
                    <w:top w:val="none" w:sz="0" w:space="0" w:color="auto"/>
                    <w:left w:val="none" w:sz="0" w:space="0" w:color="auto"/>
                    <w:bottom w:val="none" w:sz="0" w:space="0" w:color="auto"/>
                    <w:right w:val="none" w:sz="0" w:space="0" w:color="auto"/>
                  </w:divBdr>
                  <w:divsChild>
                    <w:div w:id="2113624072">
                      <w:marLeft w:val="0"/>
                      <w:marRight w:val="0"/>
                      <w:marTop w:val="0"/>
                      <w:marBottom w:val="0"/>
                      <w:divBdr>
                        <w:top w:val="none" w:sz="0" w:space="0" w:color="auto"/>
                        <w:left w:val="none" w:sz="0" w:space="0" w:color="auto"/>
                        <w:bottom w:val="none" w:sz="0" w:space="0" w:color="auto"/>
                        <w:right w:val="none" w:sz="0" w:space="0" w:color="auto"/>
                      </w:divBdr>
                    </w:div>
                    <w:div w:id="793672339">
                      <w:marLeft w:val="0"/>
                      <w:marRight w:val="0"/>
                      <w:marTop w:val="0"/>
                      <w:marBottom w:val="0"/>
                      <w:divBdr>
                        <w:top w:val="none" w:sz="0" w:space="0" w:color="auto"/>
                        <w:left w:val="none" w:sz="0" w:space="0" w:color="auto"/>
                        <w:bottom w:val="none" w:sz="0" w:space="0" w:color="auto"/>
                        <w:right w:val="none" w:sz="0" w:space="0" w:color="auto"/>
                      </w:divBdr>
                      <w:divsChild>
                        <w:div w:id="9907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810523">
          <w:marLeft w:val="0"/>
          <w:marRight w:val="0"/>
          <w:marTop w:val="0"/>
          <w:marBottom w:val="0"/>
          <w:divBdr>
            <w:top w:val="none" w:sz="0" w:space="0" w:color="auto"/>
            <w:left w:val="none" w:sz="0" w:space="0" w:color="auto"/>
            <w:bottom w:val="none" w:sz="0" w:space="0" w:color="auto"/>
            <w:right w:val="none" w:sz="0" w:space="0" w:color="auto"/>
          </w:divBdr>
          <w:divsChild>
            <w:div w:id="2042439685">
              <w:marLeft w:val="0"/>
              <w:marRight w:val="0"/>
              <w:marTop w:val="0"/>
              <w:marBottom w:val="0"/>
              <w:divBdr>
                <w:top w:val="none" w:sz="0" w:space="0" w:color="auto"/>
                <w:left w:val="none" w:sz="0" w:space="0" w:color="auto"/>
                <w:bottom w:val="none" w:sz="0" w:space="0" w:color="auto"/>
                <w:right w:val="none" w:sz="0" w:space="0" w:color="auto"/>
              </w:divBdr>
            </w:div>
            <w:div w:id="714617277">
              <w:marLeft w:val="0"/>
              <w:marRight w:val="0"/>
              <w:marTop w:val="0"/>
              <w:marBottom w:val="0"/>
              <w:divBdr>
                <w:top w:val="none" w:sz="0" w:space="0" w:color="auto"/>
                <w:left w:val="none" w:sz="0" w:space="0" w:color="auto"/>
                <w:bottom w:val="none" w:sz="0" w:space="0" w:color="auto"/>
                <w:right w:val="none" w:sz="0" w:space="0" w:color="auto"/>
              </w:divBdr>
              <w:divsChild>
                <w:div w:id="15726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14657">
          <w:marLeft w:val="0"/>
          <w:marRight w:val="0"/>
          <w:marTop w:val="0"/>
          <w:marBottom w:val="0"/>
          <w:divBdr>
            <w:top w:val="none" w:sz="0" w:space="0" w:color="auto"/>
            <w:left w:val="none" w:sz="0" w:space="0" w:color="auto"/>
            <w:bottom w:val="none" w:sz="0" w:space="0" w:color="auto"/>
            <w:right w:val="none" w:sz="0" w:space="0" w:color="auto"/>
          </w:divBdr>
          <w:divsChild>
            <w:div w:id="860972553">
              <w:marLeft w:val="0"/>
              <w:marRight w:val="0"/>
              <w:marTop w:val="0"/>
              <w:marBottom w:val="0"/>
              <w:divBdr>
                <w:top w:val="none" w:sz="0" w:space="0" w:color="auto"/>
                <w:left w:val="none" w:sz="0" w:space="0" w:color="auto"/>
                <w:bottom w:val="none" w:sz="0" w:space="0" w:color="auto"/>
                <w:right w:val="none" w:sz="0" w:space="0" w:color="auto"/>
              </w:divBdr>
            </w:div>
            <w:div w:id="1625308834">
              <w:marLeft w:val="0"/>
              <w:marRight w:val="0"/>
              <w:marTop w:val="0"/>
              <w:marBottom w:val="0"/>
              <w:divBdr>
                <w:top w:val="none" w:sz="0" w:space="0" w:color="auto"/>
                <w:left w:val="none" w:sz="0" w:space="0" w:color="auto"/>
                <w:bottom w:val="none" w:sz="0" w:space="0" w:color="auto"/>
                <w:right w:val="none" w:sz="0" w:space="0" w:color="auto"/>
              </w:divBdr>
              <w:divsChild>
                <w:div w:id="4011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14982">
      <w:bodyDiv w:val="1"/>
      <w:marLeft w:val="0"/>
      <w:marRight w:val="0"/>
      <w:marTop w:val="0"/>
      <w:marBottom w:val="0"/>
      <w:divBdr>
        <w:top w:val="none" w:sz="0" w:space="0" w:color="auto"/>
        <w:left w:val="none" w:sz="0" w:space="0" w:color="auto"/>
        <w:bottom w:val="none" w:sz="0" w:space="0" w:color="auto"/>
        <w:right w:val="none" w:sz="0" w:space="0" w:color="auto"/>
      </w:divBdr>
      <w:divsChild>
        <w:div w:id="1731657841">
          <w:marLeft w:val="0"/>
          <w:marRight w:val="0"/>
          <w:marTop w:val="0"/>
          <w:marBottom w:val="0"/>
          <w:divBdr>
            <w:top w:val="none" w:sz="0" w:space="0" w:color="auto"/>
            <w:left w:val="none" w:sz="0" w:space="0" w:color="auto"/>
            <w:bottom w:val="none" w:sz="0" w:space="0" w:color="auto"/>
            <w:right w:val="none" w:sz="0" w:space="0" w:color="auto"/>
          </w:divBdr>
          <w:divsChild>
            <w:div w:id="1855069280">
              <w:marLeft w:val="0"/>
              <w:marRight w:val="0"/>
              <w:marTop w:val="0"/>
              <w:marBottom w:val="0"/>
              <w:divBdr>
                <w:top w:val="none" w:sz="0" w:space="0" w:color="auto"/>
                <w:left w:val="none" w:sz="0" w:space="0" w:color="auto"/>
                <w:bottom w:val="none" w:sz="0" w:space="0" w:color="auto"/>
                <w:right w:val="none" w:sz="0" w:space="0" w:color="auto"/>
              </w:divBdr>
            </w:div>
            <w:div w:id="905720968">
              <w:marLeft w:val="0"/>
              <w:marRight w:val="0"/>
              <w:marTop w:val="0"/>
              <w:marBottom w:val="0"/>
              <w:divBdr>
                <w:top w:val="none" w:sz="0" w:space="0" w:color="auto"/>
                <w:left w:val="none" w:sz="0" w:space="0" w:color="auto"/>
                <w:bottom w:val="none" w:sz="0" w:space="0" w:color="auto"/>
                <w:right w:val="none" w:sz="0" w:space="0" w:color="auto"/>
              </w:divBdr>
              <w:divsChild>
                <w:div w:id="4552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36040">
          <w:marLeft w:val="0"/>
          <w:marRight w:val="0"/>
          <w:marTop w:val="0"/>
          <w:marBottom w:val="0"/>
          <w:divBdr>
            <w:top w:val="none" w:sz="0" w:space="0" w:color="auto"/>
            <w:left w:val="none" w:sz="0" w:space="0" w:color="auto"/>
            <w:bottom w:val="none" w:sz="0" w:space="0" w:color="auto"/>
            <w:right w:val="none" w:sz="0" w:space="0" w:color="auto"/>
          </w:divBdr>
          <w:divsChild>
            <w:div w:id="1189903545">
              <w:marLeft w:val="0"/>
              <w:marRight w:val="0"/>
              <w:marTop w:val="0"/>
              <w:marBottom w:val="0"/>
              <w:divBdr>
                <w:top w:val="none" w:sz="0" w:space="0" w:color="auto"/>
                <w:left w:val="none" w:sz="0" w:space="0" w:color="auto"/>
                <w:bottom w:val="none" w:sz="0" w:space="0" w:color="auto"/>
                <w:right w:val="none" w:sz="0" w:space="0" w:color="auto"/>
              </w:divBdr>
              <w:divsChild>
                <w:div w:id="2102481204">
                  <w:marLeft w:val="0"/>
                  <w:marRight w:val="0"/>
                  <w:marTop w:val="0"/>
                  <w:marBottom w:val="0"/>
                  <w:divBdr>
                    <w:top w:val="none" w:sz="0" w:space="0" w:color="auto"/>
                    <w:left w:val="none" w:sz="0" w:space="0" w:color="auto"/>
                    <w:bottom w:val="none" w:sz="0" w:space="0" w:color="auto"/>
                    <w:right w:val="none" w:sz="0" w:space="0" w:color="auto"/>
                  </w:divBdr>
                  <w:divsChild>
                    <w:div w:id="1199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0027">
          <w:marLeft w:val="0"/>
          <w:marRight w:val="0"/>
          <w:marTop w:val="120"/>
          <w:marBottom w:val="240"/>
          <w:divBdr>
            <w:top w:val="none" w:sz="0" w:space="0" w:color="auto"/>
            <w:left w:val="none" w:sz="0" w:space="0" w:color="auto"/>
            <w:bottom w:val="none" w:sz="0" w:space="0" w:color="auto"/>
            <w:right w:val="none" w:sz="0" w:space="0" w:color="auto"/>
          </w:divBdr>
          <w:divsChild>
            <w:div w:id="703408777">
              <w:marLeft w:val="0"/>
              <w:marRight w:val="0"/>
              <w:marTop w:val="144"/>
              <w:marBottom w:val="144"/>
              <w:divBdr>
                <w:top w:val="none" w:sz="0" w:space="0" w:color="auto"/>
                <w:left w:val="none" w:sz="0" w:space="0" w:color="auto"/>
                <w:bottom w:val="none" w:sz="0" w:space="0" w:color="auto"/>
                <w:right w:val="none" w:sz="0" w:space="0" w:color="auto"/>
              </w:divBdr>
              <w:divsChild>
                <w:div w:id="1962762328">
                  <w:marLeft w:val="0"/>
                  <w:marRight w:val="0"/>
                  <w:marTop w:val="0"/>
                  <w:marBottom w:val="0"/>
                  <w:divBdr>
                    <w:top w:val="none" w:sz="0" w:space="0" w:color="auto"/>
                    <w:left w:val="none" w:sz="0" w:space="0" w:color="auto"/>
                    <w:bottom w:val="none" w:sz="0" w:space="0" w:color="auto"/>
                    <w:right w:val="none" w:sz="0" w:space="0" w:color="auto"/>
                  </w:divBdr>
                  <w:divsChild>
                    <w:div w:id="1401366587">
                      <w:marLeft w:val="0"/>
                      <w:marRight w:val="0"/>
                      <w:marTop w:val="0"/>
                      <w:marBottom w:val="0"/>
                      <w:divBdr>
                        <w:top w:val="none" w:sz="0" w:space="0" w:color="auto"/>
                        <w:left w:val="none" w:sz="0" w:space="0" w:color="auto"/>
                        <w:bottom w:val="none" w:sz="0" w:space="0" w:color="auto"/>
                        <w:right w:val="none" w:sz="0" w:space="0" w:color="auto"/>
                      </w:divBdr>
                      <w:divsChild>
                        <w:div w:id="291398702">
                          <w:marLeft w:val="0"/>
                          <w:marRight w:val="0"/>
                          <w:marTop w:val="0"/>
                          <w:marBottom w:val="0"/>
                          <w:divBdr>
                            <w:top w:val="none" w:sz="0" w:space="0" w:color="auto"/>
                            <w:left w:val="none" w:sz="0" w:space="0" w:color="auto"/>
                            <w:bottom w:val="none" w:sz="0" w:space="0" w:color="auto"/>
                            <w:right w:val="none" w:sz="0" w:space="0" w:color="auto"/>
                          </w:divBdr>
                          <w:divsChild>
                            <w:div w:id="2504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38747">
          <w:marLeft w:val="0"/>
          <w:marRight w:val="0"/>
          <w:marTop w:val="120"/>
          <w:marBottom w:val="240"/>
          <w:divBdr>
            <w:top w:val="none" w:sz="0" w:space="0" w:color="auto"/>
            <w:left w:val="none" w:sz="0" w:space="0" w:color="auto"/>
            <w:bottom w:val="none" w:sz="0" w:space="0" w:color="auto"/>
            <w:right w:val="none" w:sz="0" w:space="0" w:color="auto"/>
          </w:divBdr>
          <w:divsChild>
            <w:div w:id="76220409">
              <w:marLeft w:val="0"/>
              <w:marRight w:val="0"/>
              <w:marTop w:val="144"/>
              <w:marBottom w:val="144"/>
              <w:divBdr>
                <w:top w:val="none" w:sz="0" w:space="0" w:color="auto"/>
                <w:left w:val="none" w:sz="0" w:space="0" w:color="auto"/>
                <w:bottom w:val="none" w:sz="0" w:space="0" w:color="auto"/>
                <w:right w:val="none" w:sz="0" w:space="0" w:color="auto"/>
              </w:divBdr>
              <w:divsChild>
                <w:div w:id="955793515">
                  <w:marLeft w:val="0"/>
                  <w:marRight w:val="0"/>
                  <w:marTop w:val="0"/>
                  <w:marBottom w:val="0"/>
                  <w:divBdr>
                    <w:top w:val="none" w:sz="0" w:space="0" w:color="auto"/>
                    <w:left w:val="none" w:sz="0" w:space="0" w:color="auto"/>
                    <w:bottom w:val="none" w:sz="0" w:space="0" w:color="auto"/>
                    <w:right w:val="none" w:sz="0" w:space="0" w:color="auto"/>
                  </w:divBdr>
                  <w:divsChild>
                    <w:div w:id="150219370">
                      <w:marLeft w:val="0"/>
                      <w:marRight w:val="0"/>
                      <w:marTop w:val="0"/>
                      <w:marBottom w:val="0"/>
                      <w:divBdr>
                        <w:top w:val="none" w:sz="0" w:space="0" w:color="auto"/>
                        <w:left w:val="none" w:sz="0" w:space="0" w:color="auto"/>
                        <w:bottom w:val="none" w:sz="0" w:space="0" w:color="auto"/>
                        <w:right w:val="none" w:sz="0" w:space="0" w:color="auto"/>
                      </w:divBdr>
                      <w:divsChild>
                        <w:div w:id="2018651453">
                          <w:marLeft w:val="0"/>
                          <w:marRight w:val="0"/>
                          <w:marTop w:val="0"/>
                          <w:marBottom w:val="0"/>
                          <w:divBdr>
                            <w:top w:val="none" w:sz="0" w:space="0" w:color="auto"/>
                            <w:left w:val="none" w:sz="0" w:space="0" w:color="auto"/>
                            <w:bottom w:val="none" w:sz="0" w:space="0" w:color="auto"/>
                            <w:right w:val="none" w:sz="0" w:space="0" w:color="auto"/>
                          </w:divBdr>
                          <w:divsChild>
                            <w:div w:id="18188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5233">
                  <w:marLeft w:val="0"/>
                  <w:marRight w:val="0"/>
                  <w:marTop w:val="0"/>
                  <w:marBottom w:val="0"/>
                  <w:divBdr>
                    <w:top w:val="none" w:sz="0" w:space="0" w:color="auto"/>
                    <w:left w:val="none" w:sz="0" w:space="0" w:color="auto"/>
                    <w:bottom w:val="none" w:sz="0" w:space="0" w:color="auto"/>
                    <w:right w:val="none" w:sz="0" w:space="0" w:color="auto"/>
                  </w:divBdr>
                  <w:divsChild>
                    <w:div w:id="526917282">
                      <w:marLeft w:val="0"/>
                      <w:marRight w:val="0"/>
                      <w:marTop w:val="0"/>
                      <w:marBottom w:val="0"/>
                      <w:divBdr>
                        <w:top w:val="none" w:sz="0" w:space="0" w:color="auto"/>
                        <w:left w:val="none" w:sz="0" w:space="0" w:color="auto"/>
                        <w:bottom w:val="none" w:sz="0" w:space="0" w:color="auto"/>
                        <w:right w:val="none" w:sz="0" w:space="0" w:color="auto"/>
                      </w:divBdr>
                      <w:divsChild>
                        <w:div w:id="1582065088">
                          <w:marLeft w:val="0"/>
                          <w:marRight w:val="0"/>
                          <w:marTop w:val="0"/>
                          <w:marBottom w:val="0"/>
                          <w:divBdr>
                            <w:top w:val="none" w:sz="0" w:space="0" w:color="auto"/>
                            <w:left w:val="none" w:sz="0" w:space="0" w:color="auto"/>
                            <w:bottom w:val="none" w:sz="0" w:space="0" w:color="auto"/>
                            <w:right w:val="none" w:sz="0" w:space="0" w:color="auto"/>
                          </w:divBdr>
                          <w:divsChild>
                            <w:div w:id="16956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352343">
                  <w:marLeft w:val="0"/>
                  <w:marRight w:val="0"/>
                  <w:marTop w:val="0"/>
                  <w:marBottom w:val="0"/>
                  <w:divBdr>
                    <w:top w:val="none" w:sz="0" w:space="0" w:color="auto"/>
                    <w:left w:val="none" w:sz="0" w:space="0" w:color="auto"/>
                    <w:bottom w:val="none" w:sz="0" w:space="0" w:color="auto"/>
                    <w:right w:val="none" w:sz="0" w:space="0" w:color="auto"/>
                  </w:divBdr>
                  <w:divsChild>
                    <w:div w:id="1895310478">
                      <w:marLeft w:val="0"/>
                      <w:marRight w:val="0"/>
                      <w:marTop w:val="0"/>
                      <w:marBottom w:val="0"/>
                      <w:divBdr>
                        <w:top w:val="none" w:sz="0" w:space="0" w:color="auto"/>
                        <w:left w:val="none" w:sz="0" w:space="0" w:color="auto"/>
                        <w:bottom w:val="none" w:sz="0" w:space="0" w:color="auto"/>
                        <w:right w:val="none" w:sz="0" w:space="0" w:color="auto"/>
                      </w:divBdr>
                      <w:divsChild>
                        <w:div w:id="2032295979">
                          <w:marLeft w:val="0"/>
                          <w:marRight w:val="0"/>
                          <w:marTop w:val="0"/>
                          <w:marBottom w:val="0"/>
                          <w:divBdr>
                            <w:top w:val="none" w:sz="0" w:space="0" w:color="auto"/>
                            <w:left w:val="none" w:sz="0" w:space="0" w:color="auto"/>
                            <w:bottom w:val="none" w:sz="0" w:space="0" w:color="auto"/>
                            <w:right w:val="none" w:sz="0" w:space="0" w:color="auto"/>
                          </w:divBdr>
                          <w:divsChild>
                            <w:div w:id="21468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3311">
                  <w:marLeft w:val="0"/>
                  <w:marRight w:val="0"/>
                  <w:marTop w:val="0"/>
                  <w:marBottom w:val="0"/>
                  <w:divBdr>
                    <w:top w:val="none" w:sz="0" w:space="0" w:color="auto"/>
                    <w:left w:val="none" w:sz="0" w:space="0" w:color="auto"/>
                    <w:bottom w:val="none" w:sz="0" w:space="0" w:color="auto"/>
                    <w:right w:val="none" w:sz="0" w:space="0" w:color="auto"/>
                  </w:divBdr>
                  <w:divsChild>
                    <w:div w:id="1604261778">
                      <w:marLeft w:val="0"/>
                      <w:marRight w:val="0"/>
                      <w:marTop w:val="0"/>
                      <w:marBottom w:val="0"/>
                      <w:divBdr>
                        <w:top w:val="none" w:sz="0" w:space="0" w:color="auto"/>
                        <w:left w:val="none" w:sz="0" w:space="0" w:color="auto"/>
                        <w:bottom w:val="none" w:sz="0" w:space="0" w:color="auto"/>
                        <w:right w:val="none" w:sz="0" w:space="0" w:color="auto"/>
                      </w:divBdr>
                      <w:divsChild>
                        <w:div w:id="1562205948">
                          <w:marLeft w:val="0"/>
                          <w:marRight w:val="0"/>
                          <w:marTop w:val="0"/>
                          <w:marBottom w:val="0"/>
                          <w:divBdr>
                            <w:top w:val="none" w:sz="0" w:space="0" w:color="auto"/>
                            <w:left w:val="none" w:sz="0" w:space="0" w:color="auto"/>
                            <w:bottom w:val="none" w:sz="0" w:space="0" w:color="auto"/>
                            <w:right w:val="none" w:sz="0" w:space="0" w:color="auto"/>
                          </w:divBdr>
                          <w:divsChild>
                            <w:div w:id="342364414">
                              <w:marLeft w:val="0"/>
                              <w:marRight w:val="0"/>
                              <w:marTop w:val="0"/>
                              <w:marBottom w:val="0"/>
                              <w:divBdr>
                                <w:top w:val="none" w:sz="0" w:space="0" w:color="auto"/>
                                <w:left w:val="none" w:sz="0" w:space="0" w:color="auto"/>
                                <w:bottom w:val="none" w:sz="0" w:space="0" w:color="auto"/>
                                <w:right w:val="none" w:sz="0" w:space="0" w:color="auto"/>
                              </w:divBdr>
                            </w:div>
                          </w:divsChild>
                        </w:div>
                        <w:div w:id="5037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022">
                  <w:marLeft w:val="0"/>
                  <w:marRight w:val="0"/>
                  <w:marTop w:val="0"/>
                  <w:marBottom w:val="0"/>
                  <w:divBdr>
                    <w:top w:val="none" w:sz="0" w:space="0" w:color="auto"/>
                    <w:left w:val="none" w:sz="0" w:space="0" w:color="auto"/>
                    <w:bottom w:val="none" w:sz="0" w:space="0" w:color="auto"/>
                    <w:right w:val="none" w:sz="0" w:space="0" w:color="auto"/>
                  </w:divBdr>
                  <w:divsChild>
                    <w:div w:id="151140652">
                      <w:marLeft w:val="0"/>
                      <w:marRight w:val="0"/>
                      <w:marTop w:val="0"/>
                      <w:marBottom w:val="0"/>
                      <w:divBdr>
                        <w:top w:val="none" w:sz="0" w:space="0" w:color="auto"/>
                        <w:left w:val="none" w:sz="0" w:space="0" w:color="auto"/>
                        <w:bottom w:val="none" w:sz="0" w:space="0" w:color="auto"/>
                        <w:right w:val="none" w:sz="0" w:space="0" w:color="auto"/>
                      </w:divBdr>
                      <w:divsChild>
                        <w:div w:id="821236931">
                          <w:marLeft w:val="0"/>
                          <w:marRight w:val="0"/>
                          <w:marTop w:val="0"/>
                          <w:marBottom w:val="0"/>
                          <w:divBdr>
                            <w:top w:val="none" w:sz="0" w:space="0" w:color="auto"/>
                            <w:left w:val="none" w:sz="0" w:space="0" w:color="auto"/>
                            <w:bottom w:val="none" w:sz="0" w:space="0" w:color="auto"/>
                            <w:right w:val="none" w:sz="0" w:space="0" w:color="auto"/>
                          </w:divBdr>
                          <w:divsChild>
                            <w:div w:id="113923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768147">
                  <w:marLeft w:val="0"/>
                  <w:marRight w:val="0"/>
                  <w:marTop w:val="0"/>
                  <w:marBottom w:val="0"/>
                  <w:divBdr>
                    <w:top w:val="none" w:sz="0" w:space="0" w:color="auto"/>
                    <w:left w:val="none" w:sz="0" w:space="0" w:color="auto"/>
                    <w:bottom w:val="none" w:sz="0" w:space="0" w:color="auto"/>
                    <w:right w:val="none" w:sz="0" w:space="0" w:color="auto"/>
                  </w:divBdr>
                  <w:divsChild>
                    <w:div w:id="1030181551">
                      <w:marLeft w:val="0"/>
                      <w:marRight w:val="0"/>
                      <w:marTop w:val="0"/>
                      <w:marBottom w:val="0"/>
                      <w:divBdr>
                        <w:top w:val="none" w:sz="0" w:space="0" w:color="auto"/>
                        <w:left w:val="none" w:sz="0" w:space="0" w:color="auto"/>
                        <w:bottom w:val="none" w:sz="0" w:space="0" w:color="auto"/>
                        <w:right w:val="none" w:sz="0" w:space="0" w:color="auto"/>
                      </w:divBdr>
                      <w:divsChild>
                        <w:div w:id="760371448">
                          <w:marLeft w:val="0"/>
                          <w:marRight w:val="0"/>
                          <w:marTop w:val="0"/>
                          <w:marBottom w:val="0"/>
                          <w:divBdr>
                            <w:top w:val="none" w:sz="0" w:space="0" w:color="auto"/>
                            <w:left w:val="none" w:sz="0" w:space="0" w:color="auto"/>
                            <w:bottom w:val="none" w:sz="0" w:space="0" w:color="auto"/>
                            <w:right w:val="none" w:sz="0" w:space="0" w:color="auto"/>
                          </w:divBdr>
                          <w:divsChild>
                            <w:div w:id="6748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77910">
                  <w:marLeft w:val="0"/>
                  <w:marRight w:val="0"/>
                  <w:marTop w:val="0"/>
                  <w:marBottom w:val="0"/>
                  <w:divBdr>
                    <w:top w:val="none" w:sz="0" w:space="0" w:color="auto"/>
                    <w:left w:val="none" w:sz="0" w:space="0" w:color="auto"/>
                    <w:bottom w:val="none" w:sz="0" w:space="0" w:color="auto"/>
                    <w:right w:val="none" w:sz="0" w:space="0" w:color="auto"/>
                  </w:divBdr>
                  <w:divsChild>
                    <w:div w:id="614295227">
                      <w:marLeft w:val="0"/>
                      <w:marRight w:val="0"/>
                      <w:marTop w:val="0"/>
                      <w:marBottom w:val="0"/>
                      <w:divBdr>
                        <w:top w:val="none" w:sz="0" w:space="0" w:color="auto"/>
                        <w:left w:val="none" w:sz="0" w:space="0" w:color="auto"/>
                        <w:bottom w:val="none" w:sz="0" w:space="0" w:color="auto"/>
                        <w:right w:val="none" w:sz="0" w:space="0" w:color="auto"/>
                      </w:divBdr>
                      <w:divsChild>
                        <w:div w:id="297806778">
                          <w:marLeft w:val="0"/>
                          <w:marRight w:val="0"/>
                          <w:marTop w:val="0"/>
                          <w:marBottom w:val="0"/>
                          <w:divBdr>
                            <w:top w:val="none" w:sz="0" w:space="0" w:color="auto"/>
                            <w:left w:val="none" w:sz="0" w:space="0" w:color="auto"/>
                            <w:bottom w:val="none" w:sz="0" w:space="0" w:color="auto"/>
                            <w:right w:val="none" w:sz="0" w:space="0" w:color="auto"/>
                          </w:divBdr>
                          <w:divsChild>
                            <w:div w:id="13741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20062">
                  <w:marLeft w:val="0"/>
                  <w:marRight w:val="0"/>
                  <w:marTop w:val="0"/>
                  <w:marBottom w:val="0"/>
                  <w:divBdr>
                    <w:top w:val="none" w:sz="0" w:space="0" w:color="auto"/>
                    <w:left w:val="none" w:sz="0" w:space="0" w:color="auto"/>
                    <w:bottom w:val="none" w:sz="0" w:space="0" w:color="auto"/>
                    <w:right w:val="none" w:sz="0" w:space="0" w:color="auto"/>
                  </w:divBdr>
                  <w:divsChild>
                    <w:div w:id="1116556680">
                      <w:marLeft w:val="0"/>
                      <w:marRight w:val="0"/>
                      <w:marTop w:val="0"/>
                      <w:marBottom w:val="0"/>
                      <w:divBdr>
                        <w:top w:val="none" w:sz="0" w:space="0" w:color="auto"/>
                        <w:left w:val="none" w:sz="0" w:space="0" w:color="auto"/>
                        <w:bottom w:val="none" w:sz="0" w:space="0" w:color="auto"/>
                        <w:right w:val="none" w:sz="0" w:space="0" w:color="auto"/>
                      </w:divBdr>
                      <w:divsChild>
                        <w:div w:id="1397583908">
                          <w:marLeft w:val="0"/>
                          <w:marRight w:val="0"/>
                          <w:marTop w:val="0"/>
                          <w:marBottom w:val="0"/>
                          <w:divBdr>
                            <w:top w:val="none" w:sz="0" w:space="0" w:color="auto"/>
                            <w:left w:val="none" w:sz="0" w:space="0" w:color="auto"/>
                            <w:bottom w:val="none" w:sz="0" w:space="0" w:color="auto"/>
                            <w:right w:val="none" w:sz="0" w:space="0" w:color="auto"/>
                          </w:divBdr>
                          <w:divsChild>
                            <w:div w:id="19469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19054">
                  <w:marLeft w:val="0"/>
                  <w:marRight w:val="0"/>
                  <w:marTop w:val="0"/>
                  <w:marBottom w:val="0"/>
                  <w:divBdr>
                    <w:top w:val="none" w:sz="0" w:space="0" w:color="auto"/>
                    <w:left w:val="none" w:sz="0" w:space="0" w:color="auto"/>
                    <w:bottom w:val="none" w:sz="0" w:space="0" w:color="auto"/>
                    <w:right w:val="none" w:sz="0" w:space="0" w:color="auto"/>
                  </w:divBdr>
                  <w:divsChild>
                    <w:div w:id="1552571730">
                      <w:marLeft w:val="0"/>
                      <w:marRight w:val="0"/>
                      <w:marTop w:val="0"/>
                      <w:marBottom w:val="0"/>
                      <w:divBdr>
                        <w:top w:val="none" w:sz="0" w:space="0" w:color="auto"/>
                        <w:left w:val="none" w:sz="0" w:space="0" w:color="auto"/>
                        <w:bottom w:val="none" w:sz="0" w:space="0" w:color="auto"/>
                        <w:right w:val="none" w:sz="0" w:space="0" w:color="auto"/>
                      </w:divBdr>
                      <w:divsChild>
                        <w:div w:id="56904812">
                          <w:marLeft w:val="0"/>
                          <w:marRight w:val="0"/>
                          <w:marTop w:val="0"/>
                          <w:marBottom w:val="0"/>
                          <w:divBdr>
                            <w:top w:val="none" w:sz="0" w:space="0" w:color="auto"/>
                            <w:left w:val="none" w:sz="0" w:space="0" w:color="auto"/>
                            <w:bottom w:val="none" w:sz="0" w:space="0" w:color="auto"/>
                            <w:right w:val="none" w:sz="0" w:space="0" w:color="auto"/>
                          </w:divBdr>
                          <w:divsChild>
                            <w:div w:id="14443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645375">
                  <w:marLeft w:val="0"/>
                  <w:marRight w:val="0"/>
                  <w:marTop w:val="0"/>
                  <w:marBottom w:val="0"/>
                  <w:divBdr>
                    <w:top w:val="none" w:sz="0" w:space="0" w:color="auto"/>
                    <w:left w:val="none" w:sz="0" w:space="0" w:color="auto"/>
                    <w:bottom w:val="none" w:sz="0" w:space="0" w:color="auto"/>
                    <w:right w:val="none" w:sz="0" w:space="0" w:color="auto"/>
                  </w:divBdr>
                  <w:divsChild>
                    <w:div w:id="257756212">
                      <w:marLeft w:val="0"/>
                      <w:marRight w:val="0"/>
                      <w:marTop w:val="0"/>
                      <w:marBottom w:val="0"/>
                      <w:divBdr>
                        <w:top w:val="none" w:sz="0" w:space="0" w:color="auto"/>
                        <w:left w:val="none" w:sz="0" w:space="0" w:color="auto"/>
                        <w:bottom w:val="none" w:sz="0" w:space="0" w:color="auto"/>
                        <w:right w:val="none" w:sz="0" w:space="0" w:color="auto"/>
                      </w:divBdr>
                      <w:divsChild>
                        <w:div w:id="1468662167">
                          <w:marLeft w:val="0"/>
                          <w:marRight w:val="0"/>
                          <w:marTop w:val="0"/>
                          <w:marBottom w:val="0"/>
                          <w:divBdr>
                            <w:top w:val="none" w:sz="0" w:space="0" w:color="auto"/>
                            <w:left w:val="none" w:sz="0" w:space="0" w:color="auto"/>
                            <w:bottom w:val="none" w:sz="0" w:space="0" w:color="auto"/>
                            <w:right w:val="none" w:sz="0" w:space="0" w:color="auto"/>
                          </w:divBdr>
                          <w:divsChild>
                            <w:div w:id="19286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3145">
                  <w:marLeft w:val="0"/>
                  <w:marRight w:val="0"/>
                  <w:marTop w:val="0"/>
                  <w:marBottom w:val="0"/>
                  <w:divBdr>
                    <w:top w:val="none" w:sz="0" w:space="0" w:color="auto"/>
                    <w:left w:val="none" w:sz="0" w:space="0" w:color="auto"/>
                    <w:bottom w:val="none" w:sz="0" w:space="0" w:color="auto"/>
                    <w:right w:val="none" w:sz="0" w:space="0" w:color="auto"/>
                  </w:divBdr>
                  <w:divsChild>
                    <w:div w:id="1951008387">
                      <w:marLeft w:val="0"/>
                      <w:marRight w:val="0"/>
                      <w:marTop w:val="0"/>
                      <w:marBottom w:val="0"/>
                      <w:divBdr>
                        <w:top w:val="none" w:sz="0" w:space="0" w:color="auto"/>
                        <w:left w:val="none" w:sz="0" w:space="0" w:color="auto"/>
                        <w:bottom w:val="none" w:sz="0" w:space="0" w:color="auto"/>
                        <w:right w:val="none" w:sz="0" w:space="0" w:color="auto"/>
                      </w:divBdr>
                    </w:div>
                    <w:div w:id="1908224525">
                      <w:marLeft w:val="0"/>
                      <w:marRight w:val="0"/>
                      <w:marTop w:val="0"/>
                      <w:marBottom w:val="0"/>
                      <w:divBdr>
                        <w:top w:val="none" w:sz="0" w:space="0" w:color="auto"/>
                        <w:left w:val="none" w:sz="0" w:space="0" w:color="auto"/>
                        <w:bottom w:val="none" w:sz="0" w:space="0" w:color="auto"/>
                        <w:right w:val="none" w:sz="0" w:space="0" w:color="auto"/>
                      </w:divBdr>
                      <w:divsChild>
                        <w:div w:id="13644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14859">
                  <w:marLeft w:val="0"/>
                  <w:marRight w:val="0"/>
                  <w:marTop w:val="0"/>
                  <w:marBottom w:val="0"/>
                  <w:divBdr>
                    <w:top w:val="none" w:sz="0" w:space="0" w:color="auto"/>
                    <w:left w:val="none" w:sz="0" w:space="0" w:color="auto"/>
                    <w:bottom w:val="none" w:sz="0" w:space="0" w:color="auto"/>
                    <w:right w:val="none" w:sz="0" w:space="0" w:color="auto"/>
                  </w:divBdr>
                  <w:divsChild>
                    <w:div w:id="434983066">
                      <w:marLeft w:val="0"/>
                      <w:marRight w:val="0"/>
                      <w:marTop w:val="0"/>
                      <w:marBottom w:val="0"/>
                      <w:divBdr>
                        <w:top w:val="none" w:sz="0" w:space="0" w:color="auto"/>
                        <w:left w:val="none" w:sz="0" w:space="0" w:color="auto"/>
                        <w:bottom w:val="none" w:sz="0" w:space="0" w:color="auto"/>
                        <w:right w:val="none" w:sz="0" w:space="0" w:color="auto"/>
                      </w:divBdr>
                    </w:div>
                    <w:div w:id="11345946">
                      <w:marLeft w:val="0"/>
                      <w:marRight w:val="0"/>
                      <w:marTop w:val="0"/>
                      <w:marBottom w:val="0"/>
                      <w:divBdr>
                        <w:top w:val="none" w:sz="0" w:space="0" w:color="auto"/>
                        <w:left w:val="none" w:sz="0" w:space="0" w:color="auto"/>
                        <w:bottom w:val="none" w:sz="0" w:space="0" w:color="auto"/>
                        <w:right w:val="none" w:sz="0" w:space="0" w:color="auto"/>
                      </w:divBdr>
                      <w:divsChild>
                        <w:div w:id="10415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69">
          <w:marLeft w:val="0"/>
          <w:marRight w:val="0"/>
          <w:marTop w:val="0"/>
          <w:marBottom w:val="0"/>
          <w:divBdr>
            <w:top w:val="none" w:sz="0" w:space="0" w:color="auto"/>
            <w:left w:val="none" w:sz="0" w:space="0" w:color="auto"/>
            <w:bottom w:val="none" w:sz="0" w:space="0" w:color="auto"/>
            <w:right w:val="none" w:sz="0" w:space="0" w:color="auto"/>
          </w:divBdr>
          <w:divsChild>
            <w:div w:id="1130787246">
              <w:marLeft w:val="0"/>
              <w:marRight w:val="0"/>
              <w:marTop w:val="0"/>
              <w:marBottom w:val="0"/>
              <w:divBdr>
                <w:top w:val="none" w:sz="0" w:space="0" w:color="auto"/>
                <w:left w:val="none" w:sz="0" w:space="0" w:color="auto"/>
                <w:bottom w:val="none" w:sz="0" w:space="0" w:color="auto"/>
                <w:right w:val="none" w:sz="0" w:space="0" w:color="auto"/>
              </w:divBdr>
            </w:div>
            <w:div w:id="400252034">
              <w:marLeft w:val="0"/>
              <w:marRight w:val="0"/>
              <w:marTop w:val="0"/>
              <w:marBottom w:val="0"/>
              <w:divBdr>
                <w:top w:val="none" w:sz="0" w:space="0" w:color="auto"/>
                <w:left w:val="none" w:sz="0" w:space="0" w:color="auto"/>
                <w:bottom w:val="none" w:sz="0" w:space="0" w:color="auto"/>
                <w:right w:val="none" w:sz="0" w:space="0" w:color="auto"/>
              </w:divBdr>
            </w:div>
          </w:divsChild>
        </w:div>
        <w:div w:id="386612096">
          <w:marLeft w:val="0"/>
          <w:marRight w:val="0"/>
          <w:marTop w:val="120"/>
          <w:marBottom w:val="240"/>
          <w:divBdr>
            <w:top w:val="none" w:sz="0" w:space="0" w:color="auto"/>
            <w:left w:val="none" w:sz="0" w:space="0" w:color="auto"/>
            <w:bottom w:val="none" w:sz="0" w:space="0" w:color="auto"/>
            <w:right w:val="none" w:sz="0" w:space="0" w:color="auto"/>
          </w:divBdr>
          <w:divsChild>
            <w:div w:id="1274483320">
              <w:marLeft w:val="0"/>
              <w:marRight w:val="0"/>
              <w:marTop w:val="144"/>
              <w:marBottom w:val="144"/>
              <w:divBdr>
                <w:top w:val="none" w:sz="0" w:space="0" w:color="auto"/>
                <w:left w:val="none" w:sz="0" w:space="0" w:color="auto"/>
                <w:bottom w:val="none" w:sz="0" w:space="0" w:color="auto"/>
                <w:right w:val="none" w:sz="0" w:space="0" w:color="auto"/>
              </w:divBdr>
              <w:divsChild>
                <w:div w:id="2078936095">
                  <w:marLeft w:val="0"/>
                  <w:marRight w:val="0"/>
                  <w:marTop w:val="0"/>
                  <w:marBottom w:val="0"/>
                  <w:divBdr>
                    <w:top w:val="none" w:sz="0" w:space="0" w:color="auto"/>
                    <w:left w:val="none" w:sz="0" w:space="0" w:color="auto"/>
                    <w:bottom w:val="none" w:sz="0" w:space="0" w:color="auto"/>
                    <w:right w:val="none" w:sz="0" w:space="0" w:color="auto"/>
                  </w:divBdr>
                  <w:divsChild>
                    <w:div w:id="751510292">
                      <w:marLeft w:val="0"/>
                      <w:marRight w:val="0"/>
                      <w:marTop w:val="0"/>
                      <w:marBottom w:val="0"/>
                      <w:divBdr>
                        <w:top w:val="none" w:sz="0" w:space="0" w:color="auto"/>
                        <w:left w:val="none" w:sz="0" w:space="0" w:color="auto"/>
                        <w:bottom w:val="none" w:sz="0" w:space="0" w:color="auto"/>
                        <w:right w:val="none" w:sz="0" w:space="0" w:color="auto"/>
                      </w:divBdr>
                    </w:div>
                    <w:div w:id="1238125863">
                      <w:marLeft w:val="0"/>
                      <w:marRight w:val="0"/>
                      <w:marTop w:val="0"/>
                      <w:marBottom w:val="0"/>
                      <w:divBdr>
                        <w:top w:val="none" w:sz="0" w:space="0" w:color="auto"/>
                        <w:left w:val="none" w:sz="0" w:space="0" w:color="auto"/>
                        <w:bottom w:val="none" w:sz="0" w:space="0" w:color="auto"/>
                        <w:right w:val="none" w:sz="0" w:space="0" w:color="auto"/>
                      </w:divBdr>
                      <w:divsChild>
                        <w:div w:id="113915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4860">
                  <w:marLeft w:val="0"/>
                  <w:marRight w:val="0"/>
                  <w:marTop w:val="0"/>
                  <w:marBottom w:val="0"/>
                  <w:divBdr>
                    <w:top w:val="none" w:sz="0" w:space="0" w:color="auto"/>
                    <w:left w:val="none" w:sz="0" w:space="0" w:color="auto"/>
                    <w:bottom w:val="none" w:sz="0" w:space="0" w:color="auto"/>
                    <w:right w:val="none" w:sz="0" w:space="0" w:color="auto"/>
                  </w:divBdr>
                  <w:divsChild>
                    <w:div w:id="462967699">
                      <w:marLeft w:val="0"/>
                      <w:marRight w:val="0"/>
                      <w:marTop w:val="0"/>
                      <w:marBottom w:val="0"/>
                      <w:divBdr>
                        <w:top w:val="none" w:sz="0" w:space="0" w:color="auto"/>
                        <w:left w:val="none" w:sz="0" w:space="0" w:color="auto"/>
                        <w:bottom w:val="none" w:sz="0" w:space="0" w:color="auto"/>
                        <w:right w:val="none" w:sz="0" w:space="0" w:color="auto"/>
                      </w:divBdr>
                    </w:div>
                    <w:div w:id="18050287">
                      <w:marLeft w:val="0"/>
                      <w:marRight w:val="0"/>
                      <w:marTop w:val="0"/>
                      <w:marBottom w:val="0"/>
                      <w:divBdr>
                        <w:top w:val="none" w:sz="0" w:space="0" w:color="auto"/>
                        <w:left w:val="none" w:sz="0" w:space="0" w:color="auto"/>
                        <w:bottom w:val="none" w:sz="0" w:space="0" w:color="auto"/>
                        <w:right w:val="none" w:sz="0" w:space="0" w:color="auto"/>
                      </w:divBdr>
                      <w:divsChild>
                        <w:div w:id="1169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5126">
                  <w:marLeft w:val="0"/>
                  <w:marRight w:val="0"/>
                  <w:marTop w:val="0"/>
                  <w:marBottom w:val="0"/>
                  <w:divBdr>
                    <w:top w:val="none" w:sz="0" w:space="0" w:color="auto"/>
                    <w:left w:val="none" w:sz="0" w:space="0" w:color="auto"/>
                    <w:bottom w:val="none" w:sz="0" w:space="0" w:color="auto"/>
                    <w:right w:val="none" w:sz="0" w:space="0" w:color="auto"/>
                  </w:divBdr>
                  <w:divsChild>
                    <w:div w:id="553471565">
                      <w:marLeft w:val="0"/>
                      <w:marRight w:val="0"/>
                      <w:marTop w:val="0"/>
                      <w:marBottom w:val="0"/>
                      <w:divBdr>
                        <w:top w:val="none" w:sz="0" w:space="0" w:color="auto"/>
                        <w:left w:val="none" w:sz="0" w:space="0" w:color="auto"/>
                        <w:bottom w:val="none" w:sz="0" w:space="0" w:color="auto"/>
                        <w:right w:val="none" w:sz="0" w:space="0" w:color="auto"/>
                      </w:divBdr>
                    </w:div>
                    <w:div w:id="339963862">
                      <w:marLeft w:val="0"/>
                      <w:marRight w:val="0"/>
                      <w:marTop w:val="0"/>
                      <w:marBottom w:val="0"/>
                      <w:divBdr>
                        <w:top w:val="none" w:sz="0" w:space="0" w:color="auto"/>
                        <w:left w:val="none" w:sz="0" w:space="0" w:color="auto"/>
                        <w:bottom w:val="none" w:sz="0" w:space="0" w:color="auto"/>
                        <w:right w:val="none" w:sz="0" w:space="0" w:color="auto"/>
                      </w:divBdr>
                      <w:divsChild>
                        <w:div w:id="95641410">
                          <w:marLeft w:val="0"/>
                          <w:marRight w:val="0"/>
                          <w:marTop w:val="0"/>
                          <w:marBottom w:val="0"/>
                          <w:divBdr>
                            <w:top w:val="none" w:sz="0" w:space="0" w:color="auto"/>
                            <w:left w:val="none" w:sz="0" w:space="0" w:color="auto"/>
                            <w:bottom w:val="none" w:sz="0" w:space="0" w:color="auto"/>
                            <w:right w:val="none" w:sz="0" w:space="0" w:color="auto"/>
                          </w:divBdr>
                          <w:divsChild>
                            <w:div w:id="394201402">
                              <w:marLeft w:val="0"/>
                              <w:marRight w:val="0"/>
                              <w:marTop w:val="0"/>
                              <w:marBottom w:val="0"/>
                              <w:divBdr>
                                <w:top w:val="none" w:sz="0" w:space="0" w:color="auto"/>
                                <w:left w:val="none" w:sz="0" w:space="0" w:color="auto"/>
                                <w:bottom w:val="none" w:sz="0" w:space="0" w:color="auto"/>
                                <w:right w:val="none" w:sz="0" w:space="0" w:color="auto"/>
                              </w:divBdr>
                              <w:divsChild>
                                <w:div w:id="20874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48622">
          <w:marLeft w:val="0"/>
          <w:marRight w:val="0"/>
          <w:marTop w:val="120"/>
          <w:marBottom w:val="240"/>
          <w:divBdr>
            <w:top w:val="none" w:sz="0" w:space="0" w:color="auto"/>
            <w:left w:val="none" w:sz="0" w:space="0" w:color="auto"/>
            <w:bottom w:val="none" w:sz="0" w:space="0" w:color="auto"/>
            <w:right w:val="none" w:sz="0" w:space="0" w:color="auto"/>
          </w:divBdr>
          <w:divsChild>
            <w:div w:id="1859847942">
              <w:marLeft w:val="0"/>
              <w:marRight w:val="0"/>
              <w:marTop w:val="144"/>
              <w:marBottom w:val="144"/>
              <w:divBdr>
                <w:top w:val="none" w:sz="0" w:space="0" w:color="auto"/>
                <w:left w:val="none" w:sz="0" w:space="0" w:color="auto"/>
                <w:bottom w:val="none" w:sz="0" w:space="0" w:color="auto"/>
                <w:right w:val="none" w:sz="0" w:space="0" w:color="auto"/>
              </w:divBdr>
              <w:divsChild>
                <w:div w:id="2070036526">
                  <w:marLeft w:val="0"/>
                  <w:marRight w:val="0"/>
                  <w:marTop w:val="0"/>
                  <w:marBottom w:val="0"/>
                  <w:divBdr>
                    <w:top w:val="none" w:sz="0" w:space="0" w:color="auto"/>
                    <w:left w:val="none" w:sz="0" w:space="0" w:color="auto"/>
                    <w:bottom w:val="none" w:sz="0" w:space="0" w:color="auto"/>
                    <w:right w:val="none" w:sz="0" w:space="0" w:color="auto"/>
                  </w:divBdr>
                  <w:divsChild>
                    <w:div w:id="1154180328">
                      <w:marLeft w:val="0"/>
                      <w:marRight w:val="0"/>
                      <w:marTop w:val="0"/>
                      <w:marBottom w:val="0"/>
                      <w:divBdr>
                        <w:top w:val="none" w:sz="0" w:space="0" w:color="auto"/>
                        <w:left w:val="none" w:sz="0" w:space="0" w:color="auto"/>
                        <w:bottom w:val="none" w:sz="0" w:space="0" w:color="auto"/>
                        <w:right w:val="none" w:sz="0" w:space="0" w:color="auto"/>
                      </w:divBdr>
                    </w:div>
                    <w:div w:id="1409419284">
                      <w:marLeft w:val="0"/>
                      <w:marRight w:val="0"/>
                      <w:marTop w:val="0"/>
                      <w:marBottom w:val="0"/>
                      <w:divBdr>
                        <w:top w:val="none" w:sz="0" w:space="0" w:color="auto"/>
                        <w:left w:val="none" w:sz="0" w:space="0" w:color="auto"/>
                        <w:bottom w:val="none" w:sz="0" w:space="0" w:color="auto"/>
                        <w:right w:val="none" w:sz="0" w:space="0" w:color="auto"/>
                      </w:divBdr>
                      <w:divsChild>
                        <w:div w:id="747926107">
                          <w:marLeft w:val="0"/>
                          <w:marRight w:val="0"/>
                          <w:marTop w:val="0"/>
                          <w:marBottom w:val="0"/>
                          <w:divBdr>
                            <w:top w:val="none" w:sz="0" w:space="0" w:color="auto"/>
                            <w:left w:val="none" w:sz="0" w:space="0" w:color="auto"/>
                            <w:bottom w:val="none" w:sz="0" w:space="0" w:color="auto"/>
                            <w:right w:val="none" w:sz="0" w:space="0" w:color="auto"/>
                          </w:divBdr>
                        </w:div>
                        <w:div w:id="631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2809">
                  <w:marLeft w:val="0"/>
                  <w:marRight w:val="0"/>
                  <w:marTop w:val="0"/>
                  <w:marBottom w:val="0"/>
                  <w:divBdr>
                    <w:top w:val="none" w:sz="0" w:space="0" w:color="auto"/>
                    <w:left w:val="none" w:sz="0" w:space="0" w:color="auto"/>
                    <w:bottom w:val="none" w:sz="0" w:space="0" w:color="auto"/>
                    <w:right w:val="none" w:sz="0" w:space="0" w:color="auto"/>
                  </w:divBdr>
                  <w:divsChild>
                    <w:div w:id="1363440007">
                      <w:marLeft w:val="0"/>
                      <w:marRight w:val="0"/>
                      <w:marTop w:val="0"/>
                      <w:marBottom w:val="0"/>
                      <w:divBdr>
                        <w:top w:val="none" w:sz="0" w:space="0" w:color="auto"/>
                        <w:left w:val="none" w:sz="0" w:space="0" w:color="auto"/>
                        <w:bottom w:val="none" w:sz="0" w:space="0" w:color="auto"/>
                        <w:right w:val="none" w:sz="0" w:space="0" w:color="auto"/>
                      </w:divBdr>
                    </w:div>
                    <w:div w:id="198322256">
                      <w:marLeft w:val="0"/>
                      <w:marRight w:val="0"/>
                      <w:marTop w:val="0"/>
                      <w:marBottom w:val="0"/>
                      <w:divBdr>
                        <w:top w:val="none" w:sz="0" w:space="0" w:color="auto"/>
                        <w:left w:val="none" w:sz="0" w:space="0" w:color="auto"/>
                        <w:bottom w:val="none" w:sz="0" w:space="0" w:color="auto"/>
                        <w:right w:val="none" w:sz="0" w:space="0" w:color="auto"/>
                      </w:divBdr>
                      <w:divsChild>
                        <w:div w:id="772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4168">
                  <w:marLeft w:val="0"/>
                  <w:marRight w:val="0"/>
                  <w:marTop w:val="0"/>
                  <w:marBottom w:val="0"/>
                  <w:divBdr>
                    <w:top w:val="none" w:sz="0" w:space="0" w:color="auto"/>
                    <w:left w:val="none" w:sz="0" w:space="0" w:color="auto"/>
                    <w:bottom w:val="none" w:sz="0" w:space="0" w:color="auto"/>
                    <w:right w:val="none" w:sz="0" w:space="0" w:color="auto"/>
                  </w:divBdr>
                  <w:divsChild>
                    <w:div w:id="1433892563">
                      <w:marLeft w:val="0"/>
                      <w:marRight w:val="0"/>
                      <w:marTop w:val="0"/>
                      <w:marBottom w:val="0"/>
                      <w:divBdr>
                        <w:top w:val="none" w:sz="0" w:space="0" w:color="auto"/>
                        <w:left w:val="none" w:sz="0" w:space="0" w:color="auto"/>
                        <w:bottom w:val="none" w:sz="0" w:space="0" w:color="auto"/>
                        <w:right w:val="none" w:sz="0" w:space="0" w:color="auto"/>
                      </w:divBdr>
                    </w:div>
                    <w:div w:id="515077930">
                      <w:marLeft w:val="0"/>
                      <w:marRight w:val="0"/>
                      <w:marTop w:val="0"/>
                      <w:marBottom w:val="0"/>
                      <w:divBdr>
                        <w:top w:val="none" w:sz="0" w:space="0" w:color="auto"/>
                        <w:left w:val="none" w:sz="0" w:space="0" w:color="auto"/>
                        <w:bottom w:val="none" w:sz="0" w:space="0" w:color="auto"/>
                        <w:right w:val="none" w:sz="0" w:space="0" w:color="auto"/>
                      </w:divBdr>
                      <w:divsChild>
                        <w:div w:id="3608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8137">
          <w:marLeft w:val="0"/>
          <w:marRight w:val="0"/>
          <w:marTop w:val="120"/>
          <w:marBottom w:val="240"/>
          <w:divBdr>
            <w:top w:val="none" w:sz="0" w:space="0" w:color="auto"/>
            <w:left w:val="none" w:sz="0" w:space="0" w:color="auto"/>
            <w:bottom w:val="none" w:sz="0" w:space="0" w:color="auto"/>
            <w:right w:val="none" w:sz="0" w:space="0" w:color="auto"/>
          </w:divBdr>
          <w:divsChild>
            <w:div w:id="1935435758">
              <w:marLeft w:val="0"/>
              <w:marRight w:val="0"/>
              <w:marTop w:val="144"/>
              <w:marBottom w:val="144"/>
              <w:divBdr>
                <w:top w:val="none" w:sz="0" w:space="0" w:color="auto"/>
                <w:left w:val="none" w:sz="0" w:space="0" w:color="auto"/>
                <w:bottom w:val="none" w:sz="0" w:space="0" w:color="auto"/>
                <w:right w:val="none" w:sz="0" w:space="0" w:color="auto"/>
              </w:divBdr>
              <w:divsChild>
                <w:div w:id="694813095">
                  <w:marLeft w:val="0"/>
                  <w:marRight w:val="0"/>
                  <w:marTop w:val="0"/>
                  <w:marBottom w:val="0"/>
                  <w:divBdr>
                    <w:top w:val="none" w:sz="0" w:space="0" w:color="auto"/>
                    <w:left w:val="none" w:sz="0" w:space="0" w:color="auto"/>
                    <w:bottom w:val="none" w:sz="0" w:space="0" w:color="auto"/>
                    <w:right w:val="none" w:sz="0" w:space="0" w:color="auto"/>
                  </w:divBdr>
                  <w:divsChild>
                    <w:div w:id="955722144">
                      <w:marLeft w:val="0"/>
                      <w:marRight w:val="0"/>
                      <w:marTop w:val="0"/>
                      <w:marBottom w:val="0"/>
                      <w:divBdr>
                        <w:top w:val="none" w:sz="0" w:space="0" w:color="auto"/>
                        <w:left w:val="none" w:sz="0" w:space="0" w:color="auto"/>
                        <w:bottom w:val="none" w:sz="0" w:space="0" w:color="auto"/>
                        <w:right w:val="none" w:sz="0" w:space="0" w:color="auto"/>
                      </w:divBdr>
                    </w:div>
                    <w:div w:id="718365183">
                      <w:marLeft w:val="0"/>
                      <w:marRight w:val="0"/>
                      <w:marTop w:val="0"/>
                      <w:marBottom w:val="0"/>
                      <w:divBdr>
                        <w:top w:val="none" w:sz="0" w:space="0" w:color="auto"/>
                        <w:left w:val="none" w:sz="0" w:space="0" w:color="auto"/>
                        <w:bottom w:val="none" w:sz="0" w:space="0" w:color="auto"/>
                        <w:right w:val="none" w:sz="0" w:space="0" w:color="auto"/>
                      </w:divBdr>
                      <w:divsChild>
                        <w:div w:id="17323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41346">
          <w:marLeft w:val="0"/>
          <w:marRight w:val="0"/>
          <w:marTop w:val="144"/>
          <w:marBottom w:val="144"/>
          <w:divBdr>
            <w:top w:val="none" w:sz="0" w:space="0" w:color="auto"/>
            <w:left w:val="none" w:sz="0" w:space="0" w:color="auto"/>
            <w:bottom w:val="none" w:sz="0" w:space="0" w:color="auto"/>
            <w:right w:val="none" w:sz="0" w:space="0" w:color="auto"/>
          </w:divBdr>
          <w:divsChild>
            <w:div w:id="1032219700">
              <w:marLeft w:val="0"/>
              <w:marRight w:val="0"/>
              <w:marTop w:val="0"/>
              <w:marBottom w:val="0"/>
              <w:divBdr>
                <w:top w:val="none" w:sz="0" w:space="0" w:color="auto"/>
                <w:left w:val="none" w:sz="0" w:space="0" w:color="auto"/>
                <w:bottom w:val="none" w:sz="0" w:space="0" w:color="auto"/>
                <w:right w:val="none" w:sz="0" w:space="0" w:color="auto"/>
              </w:divBdr>
              <w:divsChild>
                <w:div w:id="2520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98492">
          <w:marLeft w:val="0"/>
          <w:marRight w:val="0"/>
          <w:marTop w:val="120"/>
          <w:marBottom w:val="240"/>
          <w:divBdr>
            <w:top w:val="none" w:sz="0" w:space="0" w:color="auto"/>
            <w:left w:val="none" w:sz="0" w:space="0" w:color="auto"/>
            <w:bottom w:val="none" w:sz="0" w:space="0" w:color="auto"/>
            <w:right w:val="none" w:sz="0" w:space="0" w:color="auto"/>
          </w:divBdr>
          <w:divsChild>
            <w:div w:id="1252661076">
              <w:marLeft w:val="0"/>
              <w:marRight w:val="0"/>
              <w:marTop w:val="144"/>
              <w:marBottom w:val="144"/>
              <w:divBdr>
                <w:top w:val="none" w:sz="0" w:space="0" w:color="auto"/>
                <w:left w:val="none" w:sz="0" w:space="0" w:color="auto"/>
                <w:bottom w:val="none" w:sz="0" w:space="0" w:color="auto"/>
                <w:right w:val="none" w:sz="0" w:space="0" w:color="auto"/>
              </w:divBdr>
              <w:divsChild>
                <w:div w:id="304703177">
                  <w:marLeft w:val="0"/>
                  <w:marRight w:val="0"/>
                  <w:marTop w:val="0"/>
                  <w:marBottom w:val="0"/>
                  <w:divBdr>
                    <w:top w:val="none" w:sz="0" w:space="0" w:color="auto"/>
                    <w:left w:val="none" w:sz="0" w:space="0" w:color="auto"/>
                    <w:bottom w:val="none" w:sz="0" w:space="0" w:color="auto"/>
                    <w:right w:val="none" w:sz="0" w:space="0" w:color="auto"/>
                  </w:divBdr>
                  <w:divsChild>
                    <w:div w:id="1673100280">
                      <w:marLeft w:val="0"/>
                      <w:marRight w:val="0"/>
                      <w:marTop w:val="0"/>
                      <w:marBottom w:val="0"/>
                      <w:divBdr>
                        <w:top w:val="none" w:sz="0" w:space="0" w:color="auto"/>
                        <w:left w:val="none" w:sz="0" w:space="0" w:color="auto"/>
                        <w:bottom w:val="none" w:sz="0" w:space="0" w:color="auto"/>
                        <w:right w:val="none" w:sz="0" w:space="0" w:color="auto"/>
                      </w:divBdr>
                    </w:div>
                    <w:div w:id="1140074312">
                      <w:marLeft w:val="0"/>
                      <w:marRight w:val="0"/>
                      <w:marTop w:val="0"/>
                      <w:marBottom w:val="0"/>
                      <w:divBdr>
                        <w:top w:val="none" w:sz="0" w:space="0" w:color="auto"/>
                        <w:left w:val="none" w:sz="0" w:space="0" w:color="auto"/>
                        <w:bottom w:val="none" w:sz="0" w:space="0" w:color="auto"/>
                        <w:right w:val="none" w:sz="0" w:space="0" w:color="auto"/>
                      </w:divBdr>
                      <w:divsChild>
                        <w:div w:id="20446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157458">
          <w:marLeft w:val="0"/>
          <w:marRight w:val="0"/>
          <w:marTop w:val="0"/>
          <w:marBottom w:val="0"/>
          <w:divBdr>
            <w:top w:val="none" w:sz="0" w:space="0" w:color="auto"/>
            <w:left w:val="none" w:sz="0" w:space="0" w:color="auto"/>
            <w:bottom w:val="none" w:sz="0" w:space="0" w:color="auto"/>
            <w:right w:val="none" w:sz="0" w:space="0" w:color="auto"/>
          </w:divBdr>
          <w:divsChild>
            <w:div w:id="938177968">
              <w:marLeft w:val="0"/>
              <w:marRight w:val="0"/>
              <w:marTop w:val="0"/>
              <w:marBottom w:val="0"/>
              <w:divBdr>
                <w:top w:val="none" w:sz="0" w:space="0" w:color="auto"/>
                <w:left w:val="none" w:sz="0" w:space="0" w:color="auto"/>
                <w:bottom w:val="none" w:sz="0" w:space="0" w:color="auto"/>
                <w:right w:val="none" w:sz="0" w:space="0" w:color="auto"/>
              </w:divBdr>
            </w:div>
            <w:div w:id="1385982138">
              <w:marLeft w:val="0"/>
              <w:marRight w:val="0"/>
              <w:marTop w:val="0"/>
              <w:marBottom w:val="0"/>
              <w:divBdr>
                <w:top w:val="none" w:sz="0" w:space="0" w:color="auto"/>
                <w:left w:val="none" w:sz="0" w:space="0" w:color="auto"/>
                <w:bottom w:val="none" w:sz="0" w:space="0" w:color="auto"/>
                <w:right w:val="none" w:sz="0" w:space="0" w:color="auto"/>
              </w:divBdr>
              <w:divsChild>
                <w:div w:id="2539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9922">
          <w:marLeft w:val="0"/>
          <w:marRight w:val="0"/>
          <w:marTop w:val="0"/>
          <w:marBottom w:val="0"/>
          <w:divBdr>
            <w:top w:val="none" w:sz="0" w:space="0" w:color="auto"/>
            <w:left w:val="none" w:sz="0" w:space="0" w:color="auto"/>
            <w:bottom w:val="none" w:sz="0" w:space="0" w:color="auto"/>
            <w:right w:val="none" w:sz="0" w:space="0" w:color="auto"/>
          </w:divBdr>
          <w:divsChild>
            <w:div w:id="1806660451">
              <w:marLeft w:val="0"/>
              <w:marRight w:val="0"/>
              <w:marTop w:val="0"/>
              <w:marBottom w:val="0"/>
              <w:divBdr>
                <w:top w:val="none" w:sz="0" w:space="0" w:color="auto"/>
                <w:left w:val="none" w:sz="0" w:space="0" w:color="auto"/>
                <w:bottom w:val="none" w:sz="0" w:space="0" w:color="auto"/>
                <w:right w:val="none" w:sz="0" w:space="0" w:color="auto"/>
              </w:divBdr>
            </w:div>
            <w:div w:id="1947349211">
              <w:marLeft w:val="0"/>
              <w:marRight w:val="0"/>
              <w:marTop w:val="0"/>
              <w:marBottom w:val="0"/>
              <w:divBdr>
                <w:top w:val="none" w:sz="0" w:space="0" w:color="auto"/>
                <w:left w:val="none" w:sz="0" w:space="0" w:color="auto"/>
                <w:bottom w:val="none" w:sz="0" w:space="0" w:color="auto"/>
                <w:right w:val="none" w:sz="0" w:space="0" w:color="auto"/>
              </w:divBdr>
              <w:divsChild>
                <w:div w:id="9230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pt.aari.ru/category/%D0%9F%D1%80%D0%BE%D1%84%D0%B8%D0%BB%D1%8C-%D0%9E%D0%9E%D0%9F%D0%A2/%D0%BA%D0%BE%D0%BC%D0%BF%D0%BB%D0%B5%D0%BA%D1%81%D0%BD%D1%8B%D0%B9" TargetMode="External"/><Relationship Id="rId13"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8"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D0%B1%D0%BB" TargetMode="External"/><Relationship Id="rId26" Type="http://schemas.openxmlformats.org/officeDocument/2006/relationships/hyperlink" Target="http://www.oopt.aari.ru/system/files/documents/pravitelstvo-Arhangelskoy-oblasti/N531-pp_01-10-2019_0.pdf" TargetMode="External"/><Relationship Id="rId39" Type="http://schemas.openxmlformats.org/officeDocument/2006/relationships/hyperlink" Target="http://oopt.aari.ru/ref/2212" TargetMode="External"/><Relationship Id="rId3" Type="http://schemas.openxmlformats.org/officeDocument/2006/relationships/settings" Target="settings.xml"/><Relationship Id="rId2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2" TargetMode="External"/><Relationship Id="rId34"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4072022-%E2%84%96472-%D0%BF%D0%BF" TargetMode="External"/><Relationship Id="rId42" Type="http://schemas.openxmlformats.org/officeDocument/2006/relationships/theme" Target="theme/theme1.xml"/><Relationship Id="rId7" Type="http://schemas.openxmlformats.org/officeDocument/2006/relationships/hyperlink" Target="http://www.oopt.aari.ru/category/%D0%A3%D1%80%D0%BE%D0%B2%D0%B5%D0%BD%D1%8C-%D0%B7%D0%BD%D0%B0%D1%87%D0%B8%D0%BC%D0%BE%D1%81%D1%82%D0%B8-%D0%9E%D0%9E%D0%9F%D0%A2/%D0%A0%D0%B5%D0%B3%D0%B8%D0%BE%D0%BD%D0%B0%D0%BB%D1%8C%D0%BD%D0%BE%D0%B5" TargetMode="External"/><Relationship Id="rId12"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11" TargetMode="External"/><Relationship Id="rId17"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5" Type="http://schemas.openxmlformats.org/officeDocument/2006/relationships/hyperlink" Target="http://www.oopt.aari.ru/oopt/%D0%94%D0%B2%D0%B8%D0%BD%D1%81%D0%BA%D0%BE-%D0%9F%D0%B8%D0%BD%D0%B5%D0%B6%D1%81%D0%BA%D0%B8%D0%B9?order=field_doc_number_value&amp;sort=asc" TargetMode="External"/><Relationship Id="rId33" Type="http://schemas.openxmlformats.org/officeDocument/2006/relationships/hyperlink" Target="http://www.oopt.aari.ru/system/files/documents/pravitelstvo-Arhangelskoy-oblasti/N472-pp_04-07-2022.pdf" TargetMode="External"/><Relationship Id="rId38"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2" Type="http://schemas.openxmlformats.org/officeDocument/2006/relationships/styles" Target="styles.xml"/><Relationship Id="rId16"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2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9" Type="http://schemas.openxmlformats.org/officeDocument/2006/relationships/hyperlink" Target="http://www.oopt.aari.ru/system/files/documents/pravitelstvo-Arhangelskoy-oblasti/N192-pp_12-04-2021_0.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4" Type="http://schemas.openxmlformats.org/officeDocument/2006/relationships/image" Target="media/image1.png"/><Relationship Id="rId32"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8042022-%E2%84%96236-%D0%BF%D0%BF" TargetMode="External"/><Relationship Id="rId37"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1102019-%E2%84%96531-%D0%BF%D0%BF" TargetMode="External"/><Relationship Id="rId40"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 Id="rId5" Type="http://schemas.openxmlformats.org/officeDocument/2006/relationships/hyperlink" Target="http://www.oopt.aari.ru/category/%D0%A1%D1%82%D0%B0%D1%82%D1%83%D1%81-%D0%9E%D0%9E%D0%9F%D0%A2/%D0%94%D0%B5%D0%B9%D1%81%D1%82%D0%B2%D1%83%D1%8E%D1%89%D0%B8%D0%B9" TargetMode="External"/><Relationship Id="rId15"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13" TargetMode="External"/><Relationship Id="rId23" Type="http://schemas.openxmlformats.org/officeDocument/2006/relationships/hyperlink" Target="http://www.oopt.aari.ru/oopt/%D0%94%D0%B2%D0%B8%D0%BD%D1%81%D0%BA%D0%BE-%D0%9F%D0%B8%D0%BD%D0%B5%D0%B6%D1%81%D0%BA%D0%B8%D0%B9?order=field_doc_date_value&amp;sort=desc" TargetMode="External"/><Relationship Id="rId28"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1102019-%E2%84%96531-%D0%BF%D0%BF" TargetMode="External"/><Relationship Id="rId36"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5092023-%E2%84%96862-%D0%BF%D0%BF" TargetMode="Externa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9"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31" Type="http://schemas.openxmlformats.org/officeDocument/2006/relationships/hyperlink" Target="http://www.oopt.aari.ru/system/files/documents/pravitelstvo-Arhangelskoy-oblasti/N236-pp_18-04-2022.pdf" TargetMode="External"/><Relationship Id="rId4" Type="http://schemas.openxmlformats.org/officeDocument/2006/relationships/webSettings" Target="webSettings.xml"/><Relationship Id="rId9" Type="http://schemas.openxmlformats.org/officeDocument/2006/relationships/hyperlink" Target="http://www.oopt.aari.ru/category/%D0%9F%D1%80%D0%BE%D1%84%D0%B8%D0%BB%D1%8C-%D0%9E%D0%9E%D0%9F%D0%A2/%D0%BB%D0%B0%D0%BD%D0%B4%D1%88%D0%B0%D1%84%D1%82%D0%BD%D1%8B%D0%B9" TargetMode="External"/><Relationship Id="rId14"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2" Type="http://schemas.openxmlformats.org/officeDocument/2006/relationships/hyperlink" Target="http://www.oopt.aari.ru/oopt/%D0%94%D0%B2%D0%B8%D0%BD%D1%81%D0%BA%D0%BE-%D0%9F%D0%B8%D0%BD%D0%B5%D0%B6%D1%81%D0%BA%D0%B8%D0%B9?order=title&amp;sort=asc" TargetMode="External"/><Relationship Id="rId27" Type="http://schemas.openxmlformats.org/officeDocument/2006/relationships/image" Target="media/image2.png"/><Relationship Id="rId30"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12042021-%E2%84%96192-%D0%BF%D0%BF" TargetMode="External"/><Relationship Id="rId35" Type="http://schemas.openxmlformats.org/officeDocument/2006/relationships/hyperlink" Target="http://www.oopt.aari.ru/system/files/documents/pravitelstvo-Arhangelskoy-oblasti/N862-pp_15-09-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6983</Words>
  <Characters>39804</Characters>
  <Application>Microsoft Office Word</Application>
  <DocSecurity>0</DocSecurity>
  <Lines>331</Lines>
  <Paragraphs>93</Paragraphs>
  <ScaleCrop>false</ScaleCrop>
  <Company/>
  <LinksUpToDate>false</LinksUpToDate>
  <CharactersWithSpaces>46694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Маргарита Константиновна Лянга</cp:lastModifiedBy>
  <cp:revision>3</cp:revision>
  <dcterms:created xsi:type="dcterms:W3CDTF">2023-12-18T11:35:00Z</dcterms:created>
  <dcterms:modified xsi:type="dcterms:W3CDTF">2024-01-18T12:37:00Z</dcterms:modified>
</cp:coreProperties>
</file>